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bCs/>
          <w:kern w:val="32"/>
          <w:sz w:val="20"/>
        </w:rPr>
      </w:pPr>
      <w:r w:rsidRPr="00D065B0">
        <w:rPr>
          <w:rFonts w:ascii="Arial" w:hAnsi="Arial" w:cs="Arial"/>
          <w:b/>
          <w:sz w:val="20"/>
        </w:rPr>
        <w:t>I.</w:t>
      </w:r>
      <w:r w:rsidRPr="00D065B0">
        <w:rPr>
          <w:rFonts w:ascii="Arial" w:hAnsi="Arial" w:cs="Arial"/>
          <w:b/>
          <w:sz w:val="20"/>
        </w:rPr>
        <w:tab/>
      </w:r>
      <w:r w:rsidRPr="00D065B0">
        <w:rPr>
          <w:rFonts w:ascii="Arial" w:hAnsi="Arial" w:cs="Arial"/>
          <w:b/>
          <w:bCs/>
          <w:kern w:val="32"/>
          <w:sz w:val="20"/>
        </w:rPr>
        <w:t xml:space="preserve">NAZWA ORAZ ADRES ZAMAWIAJĄCEGO, NUMER TELEFONU, ADRES POCZTY ELEKTRONICZNEJ ORAZ STRONY INTERNETOWEJ PROWADZONEGO POSTĘPOWANIA </w:t>
      </w:r>
    </w:p>
    <w:p w:rsidR="00AC125C" w:rsidRPr="00D065B0" w:rsidRDefault="00AC125C" w:rsidP="00937B49">
      <w:pPr>
        <w:pStyle w:val="Akapitzlist"/>
        <w:widowControl w:val="0"/>
        <w:numPr>
          <w:ilvl w:val="0"/>
          <w:numId w:val="1"/>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nazwa</w:t>
      </w:r>
      <w:r w:rsidRPr="00D065B0">
        <w:rPr>
          <w:rFonts w:ascii="Arial" w:hAnsi="Arial" w:cs="Arial"/>
          <w:color w:val="000000" w:themeColor="text1"/>
          <w:sz w:val="20"/>
          <w:szCs w:val="20"/>
        </w:rPr>
        <w:t xml:space="preserve">: </w:t>
      </w:r>
      <w:r w:rsidR="00937B49" w:rsidRPr="00937B49">
        <w:rPr>
          <w:rFonts w:ascii="Arial" w:hAnsi="Arial" w:cs="Arial"/>
          <w:color w:val="000000" w:themeColor="text1"/>
          <w:sz w:val="20"/>
          <w:szCs w:val="20"/>
        </w:rPr>
        <w:t>Zespół</w:t>
      </w:r>
      <w:r w:rsidR="00937B49">
        <w:rPr>
          <w:rFonts w:ascii="Arial" w:hAnsi="Arial" w:cs="Arial"/>
          <w:color w:val="000000" w:themeColor="text1"/>
          <w:sz w:val="20"/>
          <w:szCs w:val="20"/>
        </w:rPr>
        <w:t xml:space="preserve"> Opieki Zdrowotnej w Ropczycach</w:t>
      </w:r>
      <w:r w:rsidRPr="00D065B0">
        <w:rPr>
          <w:rFonts w:ascii="Arial" w:hAnsi="Arial" w:cs="Arial"/>
          <w:color w:val="000000" w:themeColor="text1"/>
          <w:sz w:val="20"/>
          <w:szCs w:val="20"/>
        </w:rPr>
        <w:t xml:space="preserve">, </w:t>
      </w:r>
    </w:p>
    <w:p w:rsidR="00AC125C" w:rsidRPr="00D065B0" w:rsidRDefault="00AC125C" w:rsidP="00937B49">
      <w:pPr>
        <w:pStyle w:val="Akapitzlist"/>
        <w:widowControl w:val="0"/>
        <w:numPr>
          <w:ilvl w:val="0"/>
          <w:numId w:val="1"/>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adres</w:t>
      </w:r>
      <w:r w:rsidRPr="00D065B0">
        <w:rPr>
          <w:rFonts w:ascii="Arial" w:hAnsi="Arial" w:cs="Arial"/>
          <w:color w:val="000000" w:themeColor="text1"/>
          <w:sz w:val="20"/>
          <w:szCs w:val="20"/>
        </w:rPr>
        <w:t xml:space="preserve">: </w:t>
      </w:r>
      <w:r w:rsidR="00937B49" w:rsidRPr="00937B49">
        <w:rPr>
          <w:rFonts w:ascii="Arial" w:hAnsi="Arial" w:cs="Arial"/>
          <w:color w:val="000000" w:themeColor="text1"/>
          <w:sz w:val="20"/>
          <w:szCs w:val="20"/>
        </w:rPr>
        <w:t>ul. Ks. Kard. Stefana Wyszyńskiego 54,  39-100 Ropczyce</w:t>
      </w:r>
      <w:r w:rsidR="00937B49">
        <w:rPr>
          <w:rFonts w:ascii="Arial" w:hAnsi="Arial" w:cs="Arial"/>
          <w:color w:val="000000" w:themeColor="text1"/>
          <w:sz w:val="20"/>
          <w:szCs w:val="20"/>
        </w:rPr>
        <w:t>,</w:t>
      </w:r>
    </w:p>
    <w:p w:rsidR="00AC125C" w:rsidRPr="00D065B0" w:rsidRDefault="00AC125C" w:rsidP="00937B49">
      <w:pPr>
        <w:pStyle w:val="Akapitzlist"/>
        <w:widowControl w:val="0"/>
        <w:numPr>
          <w:ilvl w:val="0"/>
          <w:numId w:val="1"/>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Telefon</w:t>
      </w:r>
      <w:r w:rsidRPr="00D065B0">
        <w:rPr>
          <w:rFonts w:ascii="Arial" w:hAnsi="Arial" w:cs="Arial"/>
          <w:color w:val="000000" w:themeColor="text1"/>
          <w:sz w:val="20"/>
          <w:szCs w:val="20"/>
        </w:rPr>
        <w:t xml:space="preserve"> (centrala): </w:t>
      </w:r>
      <w:r w:rsidR="00937B49" w:rsidRPr="00937B49">
        <w:rPr>
          <w:rFonts w:ascii="Arial" w:hAnsi="Arial" w:cs="Arial"/>
          <w:color w:val="000000" w:themeColor="text1"/>
          <w:sz w:val="20"/>
          <w:szCs w:val="20"/>
        </w:rPr>
        <w:t>17 22 18 616</w:t>
      </w:r>
      <w:r w:rsidRPr="00D065B0">
        <w:rPr>
          <w:rFonts w:ascii="Arial" w:hAnsi="Arial" w:cs="Arial"/>
          <w:color w:val="000000" w:themeColor="text1"/>
          <w:sz w:val="20"/>
          <w:szCs w:val="20"/>
        </w:rPr>
        <w:t xml:space="preserve">, </w:t>
      </w:r>
    </w:p>
    <w:p w:rsidR="00AC125C" w:rsidRPr="00D065B0" w:rsidRDefault="00AC125C" w:rsidP="00AC125C">
      <w:pPr>
        <w:pStyle w:val="Akapitzlist"/>
        <w:widowControl w:val="0"/>
        <w:numPr>
          <w:ilvl w:val="0"/>
          <w:numId w:val="1"/>
        </w:numPr>
        <w:autoSpaceDE w:val="0"/>
        <w:autoSpaceDN w:val="0"/>
        <w:adjustRightInd w:val="0"/>
        <w:spacing w:line="276" w:lineRule="auto"/>
        <w:jc w:val="both"/>
        <w:rPr>
          <w:rFonts w:ascii="Arial" w:hAnsi="Arial" w:cs="Arial"/>
          <w:color w:val="000000" w:themeColor="text1"/>
          <w:sz w:val="20"/>
          <w:szCs w:val="20"/>
        </w:rPr>
      </w:pPr>
      <w:r w:rsidRPr="00D065B0">
        <w:rPr>
          <w:rFonts w:ascii="Arial" w:hAnsi="Arial" w:cs="Arial"/>
          <w:b/>
          <w:color w:val="000000" w:themeColor="text1"/>
          <w:sz w:val="20"/>
          <w:szCs w:val="20"/>
        </w:rPr>
        <w:t>e-mail:</w:t>
      </w:r>
      <w:r w:rsidRPr="00D065B0">
        <w:rPr>
          <w:rFonts w:ascii="Arial" w:hAnsi="Arial" w:cs="Arial"/>
          <w:color w:val="000000" w:themeColor="text1"/>
          <w:sz w:val="20"/>
          <w:szCs w:val="20"/>
        </w:rPr>
        <w:t xml:space="preserve"> </w:t>
      </w:r>
      <w:hyperlink r:id="rId7" w:history="1">
        <w:r w:rsidR="00937B49" w:rsidRPr="00B81904">
          <w:rPr>
            <w:rStyle w:val="Hipercze"/>
            <w:rFonts w:ascii="Arial" w:hAnsi="Arial" w:cs="Arial"/>
            <w:sz w:val="20"/>
            <w:szCs w:val="20"/>
          </w:rPr>
          <w:t>kontakt@zozropczyce.pl</w:t>
        </w:r>
      </w:hyperlink>
      <w:r w:rsidR="00937B49">
        <w:rPr>
          <w:rFonts w:ascii="Arial" w:hAnsi="Arial" w:cs="Arial"/>
          <w:color w:val="000000" w:themeColor="text1"/>
          <w:sz w:val="20"/>
          <w:szCs w:val="20"/>
        </w:rPr>
        <w:t xml:space="preserve"> </w:t>
      </w:r>
    </w:p>
    <w:p w:rsidR="00AC125C" w:rsidRPr="00D065B0" w:rsidRDefault="00AC125C" w:rsidP="00AC125C">
      <w:pPr>
        <w:pStyle w:val="Akapitzlist"/>
        <w:numPr>
          <w:ilvl w:val="0"/>
          <w:numId w:val="1"/>
        </w:numPr>
        <w:spacing w:line="276" w:lineRule="auto"/>
        <w:rPr>
          <w:rFonts w:ascii="Arial" w:hAnsi="Arial" w:cs="Arial"/>
          <w:bCs/>
          <w:color w:val="000000" w:themeColor="text1"/>
          <w:sz w:val="20"/>
          <w:szCs w:val="20"/>
        </w:rPr>
      </w:pPr>
      <w:r w:rsidRPr="00D065B0">
        <w:rPr>
          <w:rFonts w:ascii="Arial" w:hAnsi="Arial" w:cs="Arial"/>
          <w:b/>
          <w:bCs/>
          <w:color w:val="000000" w:themeColor="text1"/>
          <w:sz w:val="20"/>
          <w:szCs w:val="20"/>
        </w:rPr>
        <w:t xml:space="preserve">adres strony internetowej Zamawiającego: </w:t>
      </w:r>
      <w:hyperlink r:id="rId8" w:history="1">
        <w:r w:rsidR="004D790D" w:rsidRPr="00B81904">
          <w:rPr>
            <w:rStyle w:val="Hipercze"/>
            <w:rFonts w:ascii="Arial" w:hAnsi="Arial" w:cs="Arial"/>
            <w:bCs/>
            <w:sz w:val="20"/>
            <w:szCs w:val="20"/>
          </w:rPr>
          <w:t>http://www.zozropczyce.pl/</w:t>
        </w:r>
      </w:hyperlink>
      <w:r w:rsidR="004D790D">
        <w:rPr>
          <w:rFonts w:ascii="Arial" w:hAnsi="Arial" w:cs="Arial"/>
          <w:bCs/>
          <w:color w:val="000000" w:themeColor="text1"/>
          <w:sz w:val="20"/>
          <w:szCs w:val="20"/>
        </w:rPr>
        <w:t xml:space="preserve"> </w:t>
      </w:r>
      <w:r w:rsidRPr="00D065B0">
        <w:rPr>
          <w:rFonts w:ascii="Arial" w:hAnsi="Arial" w:cs="Arial"/>
          <w:bCs/>
          <w:color w:val="000000" w:themeColor="text1"/>
          <w:sz w:val="20"/>
          <w:szCs w:val="20"/>
        </w:rPr>
        <w:t xml:space="preserve"> </w:t>
      </w:r>
    </w:p>
    <w:p w:rsidR="00AC125C" w:rsidRPr="00D065B0" w:rsidRDefault="00AC125C" w:rsidP="00AC125C">
      <w:pPr>
        <w:pStyle w:val="Akapitzlist"/>
        <w:widowControl w:val="0"/>
        <w:autoSpaceDE w:val="0"/>
        <w:autoSpaceDN w:val="0"/>
        <w:adjustRightInd w:val="0"/>
        <w:spacing w:line="276" w:lineRule="auto"/>
        <w:ind w:left="644"/>
        <w:jc w:val="both"/>
        <w:rPr>
          <w:rFonts w:ascii="Arial" w:hAnsi="Arial" w:cs="Arial"/>
          <w:bCs/>
          <w:strike/>
          <w:color w:val="000000" w:themeColor="text1"/>
          <w:sz w:val="20"/>
          <w:szCs w:val="20"/>
          <w:lang w:val="en-US"/>
        </w:rPr>
      </w:pPr>
    </w:p>
    <w:p w:rsidR="00AC125C" w:rsidRPr="00D065B0" w:rsidRDefault="00AC125C" w:rsidP="00AC125C">
      <w:pPr>
        <w:pBdr>
          <w:bottom w:val="double" w:sz="4" w:space="1" w:color="auto"/>
        </w:pBdr>
        <w:shd w:val="clear" w:color="auto" w:fill="D9E2F3" w:themeFill="accent5" w:themeFillTint="33"/>
        <w:spacing w:line="276" w:lineRule="auto"/>
        <w:ind w:left="568" w:hanging="568"/>
        <w:rPr>
          <w:rFonts w:ascii="Arial" w:hAnsi="Arial" w:cs="Arial"/>
          <w:color w:val="000000" w:themeColor="text1"/>
          <w:sz w:val="20"/>
          <w:szCs w:val="20"/>
        </w:rPr>
      </w:pPr>
      <w:r w:rsidRPr="00D065B0">
        <w:rPr>
          <w:rFonts w:ascii="Arial" w:hAnsi="Arial" w:cs="Arial"/>
          <w:b/>
          <w:color w:val="000000" w:themeColor="text1"/>
          <w:sz w:val="20"/>
          <w:szCs w:val="20"/>
        </w:rPr>
        <w:t>II.</w:t>
      </w:r>
      <w:r w:rsidRPr="00D065B0">
        <w:rPr>
          <w:rFonts w:ascii="Arial" w:hAnsi="Arial" w:cs="Arial"/>
          <w:b/>
          <w:color w:val="000000" w:themeColor="text1"/>
          <w:sz w:val="20"/>
          <w:szCs w:val="20"/>
        </w:rPr>
        <w:tab/>
      </w:r>
      <w:r w:rsidRPr="00D065B0">
        <w:rPr>
          <w:rFonts w:ascii="Arial" w:hAnsi="Arial" w:cs="Arial"/>
          <w:b/>
          <w:bCs/>
          <w:color w:val="000000" w:themeColor="text1"/>
          <w:kern w:val="32"/>
          <w:sz w:val="20"/>
          <w:szCs w:val="20"/>
        </w:rPr>
        <w:t xml:space="preserve">ADRES STRONY INTERNETOWEJ, NA  KTÓREJ UDOSTĘPNIANE  BĘDĄ  ZMIANY I WYJAŚNIENIA TREŚCI SWZ ORAZ INNE DOKUMENTY ZAMÓWIENIA BEZPOŚREDNIO ZWIĄZANE  Z POSTĘPOWANIEM  O UDZIELENIE ZAMÓWIENIA </w:t>
      </w:r>
    </w:p>
    <w:p w:rsidR="00AC125C" w:rsidRPr="00D065B0" w:rsidRDefault="00AC125C" w:rsidP="00AC125C">
      <w:pPr>
        <w:pStyle w:val="Akapitzlist"/>
        <w:widowControl w:val="0"/>
        <w:numPr>
          <w:ilvl w:val="0"/>
          <w:numId w:val="12"/>
        </w:numPr>
        <w:autoSpaceDE w:val="0"/>
        <w:autoSpaceDN w:val="0"/>
        <w:adjustRightInd w:val="0"/>
        <w:spacing w:line="276" w:lineRule="auto"/>
        <w:ind w:left="709"/>
        <w:jc w:val="both"/>
        <w:rPr>
          <w:rFonts w:ascii="Arial" w:hAnsi="Arial" w:cs="Arial"/>
          <w:color w:val="000000" w:themeColor="text1"/>
          <w:sz w:val="20"/>
          <w:szCs w:val="20"/>
          <w:u w:color="FF0000"/>
        </w:rPr>
      </w:pPr>
      <w:r w:rsidRPr="00D065B0">
        <w:rPr>
          <w:rFonts w:ascii="Arial" w:hAnsi="Arial" w:cs="Arial"/>
          <w:b/>
          <w:color w:val="000000" w:themeColor="text1"/>
          <w:sz w:val="20"/>
          <w:szCs w:val="20"/>
        </w:rPr>
        <w:tab/>
      </w:r>
      <w:r w:rsidRPr="00D065B0">
        <w:rPr>
          <w:rFonts w:ascii="Arial" w:hAnsi="Arial" w:cs="Arial"/>
          <w:b/>
          <w:sz w:val="20"/>
          <w:szCs w:val="20"/>
        </w:rPr>
        <w:t xml:space="preserve">adres strony internetowej, </w:t>
      </w:r>
      <w:r w:rsidRPr="00D065B0">
        <w:rPr>
          <w:rFonts w:ascii="Arial" w:hAnsi="Arial" w:cs="Arial"/>
          <w:sz w:val="20"/>
          <w:szCs w:val="20"/>
        </w:rPr>
        <w:t xml:space="preserve">na której jest prowadzone postępowanie i na której udostępniane będą zmiany i wyjaśnienia treści SWZ oraz inne dokumenty zamówienia bezpośrednio związane z postępowaniem o udzielenie zamówienia </w:t>
      </w:r>
      <w:hyperlink r:id="rId9" w:history="1">
        <w:r w:rsidRPr="00D065B0">
          <w:rPr>
            <w:rStyle w:val="Hipercze"/>
            <w:rFonts w:ascii="Arial" w:hAnsi="Arial" w:cs="Arial"/>
            <w:sz w:val="20"/>
            <w:szCs w:val="20"/>
          </w:rPr>
          <w:t>https://ezamowienia.gov.pl</w:t>
        </w:r>
      </w:hyperlink>
      <w:r w:rsidRPr="00D065B0">
        <w:rPr>
          <w:rFonts w:ascii="Arial" w:hAnsi="Arial" w:cs="Arial"/>
          <w:sz w:val="20"/>
          <w:szCs w:val="20"/>
        </w:rPr>
        <w:t xml:space="preserve"> .</w:t>
      </w:r>
    </w:p>
    <w:p w:rsidR="00AC125C" w:rsidRPr="00D065B0" w:rsidRDefault="00AC125C" w:rsidP="00AC125C">
      <w:pPr>
        <w:widowControl w:val="0"/>
        <w:autoSpaceDE w:val="0"/>
        <w:autoSpaceDN w:val="0"/>
        <w:adjustRightInd w:val="0"/>
        <w:spacing w:line="276" w:lineRule="auto"/>
        <w:ind w:left="360"/>
        <w:jc w:val="both"/>
        <w:rPr>
          <w:rFonts w:ascii="Arial" w:hAnsi="Arial" w:cs="Arial"/>
          <w:b/>
          <w:bCs/>
          <w:color w:val="000000"/>
          <w:sz w:val="20"/>
          <w:szCs w:val="20"/>
        </w:rPr>
      </w:pPr>
    </w:p>
    <w:p w:rsidR="00AC125C" w:rsidRPr="00D065B0" w:rsidRDefault="00AC125C" w:rsidP="00AC125C">
      <w:pPr>
        <w:widowControl w:val="0"/>
        <w:autoSpaceDE w:val="0"/>
        <w:autoSpaceDN w:val="0"/>
        <w:adjustRightInd w:val="0"/>
        <w:spacing w:line="276" w:lineRule="auto"/>
        <w:ind w:left="228" w:firstLine="57"/>
        <w:jc w:val="both"/>
        <w:rPr>
          <w:rFonts w:ascii="Arial" w:hAnsi="Arial" w:cs="Arial"/>
          <w:b/>
          <w:bCs/>
          <w:color w:val="00000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III.</w:t>
      </w:r>
      <w:r w:rsidRPr="00D065B0">
        <w:rPr>
          <w:rFonts w:ascii="Arial" w:hAnsi="Arial" w:cs="Arial"/>
          <w:b/>
          <w:sz w:val="20"/>
        </w:rPr>
        <w:tab/>
        <w:t>TRYB UDZIELENIA ZAMÓWIENIA</w:t>
      </w:r>
    </w:p>
    <w:p w:rsidR="00AC125C" w:rsidRPr="00D065B0" w:rsidRDefault="00AC125C" w:rsidP="00AC125C">
      <w:pPr>
        <w:pStyle w:val="Akapitzlist"/>
        <w:widowControl w:val="0"/>
        <w:numPr>
          <w:ilvl w:val="0"/>
          <w:numId w:val="2"/>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Niniejsze postępowanie prowadzone jest w trybie przetargu nieograniczonego na podstawie ustawy z dnia 11.09.2019 r. Prawo zamówień publicznych  zwanej dalej "ustawą </w:t>
      </w:r>
      <w:proofErr w:type="spellStart"/>
      <w:r w:rsidRPr="00D065B0">
        <w:rPr>
          <w:rFonts w:ascii="Arial" w:hAnsi="Arial" w:cs="Arial"/>
          <w:sz w:val="20"/>
          <w:szCs w:val="20"/>
        </w:rPr>
        <w:t>Pzp</w:t>
      </w:r>
      <w:proofErr w:type="spellEnd"/>
      <w:r w:rsidRPr="00D065B0">
        <w:rPr>
          <w:rFonts w:ascii="Arial" w:hAnsi="Arial" w:cs="Arial"/>
          <w:sz w:val="20"/>
          <w:szCs w:val="20"/>
        </w:rPr>
        <w:t xml:space="preserve"> lub </w:t>
      </w:r>
      <w:proofErr w:type="spellStart"/>
      <w:r w:rsidRPr="00D065B0">
        <w:rPr>
          <w:rFonts w:ascii="Arial" w:hAnsi="Arial" w:cs="Arial"/>
          <w:sz w:val="20"/>
          <w:szCs w:val="20"/>
        </w:rPr>
        <w:t>Pzp</w:t>
      </w:r>
      <w:proofErr w:type="spellEnd"/>
      <w:r w:rsidRPr="00D065B0">
        <w:rPr>
          <w:rFonts w:ascii="Arial" w:hAnsi="Arial" w:cs="Arial"/>
          <w:sz w:val="20"/>
          <w:szCs w:val="20"/>
        </w:rPr>
        <w:t>." oraz niniejszej Specyfikacji Warunków Zamówienia, zwaną dalej "SWZ".</w:t>
      </w:r>
    </w:p>
    <w:p w:rsidR="00AC125C" w:rsidRPr="00D065B0" w:rsidRDefault="00AC125C" w:rsidP="00AC125C">
      <w:pPr>
        <w:pStyle w:val="Akapitzlist"/>
        <w:widowControl w:val="0"/>
        <w:numPr>
          <w:ilvl w:val="0"/>
          <w:numId w:val="2"/>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Szacunkowa wartość zamówienia przekracza kwotę określoną w obwieszczeniu Prezesa </w:t>
      </w:r>
      <w:r w:rsidRPr="00D065B0">
        <w:rPr>
          <w:rFonts w:ascii="Arial" w:hAnsi="Arial" w:cs="Arial"/>
          <w:sz w:val="20"/>
          <w:szCs w:val="20"/>
        </w:rPr>
        <w:br/>
        <w:t xml:space="preserve">Urzędu Zamówień Publicznych wydanym na podstawie art. 3 ust. 2 </w:t>
      </w:r>
      <w:proofErr w:type="spellStart"/>
      <w:r w:rsidRPr="00D065B0">
        <w:rPr>
          <w:rFonts w:ascii="Arial" w:hAnsi="Arial" w:cs="Arial"/>
          <w:sz w:val="20"/>
          <w:szCs w:val="20"/>
        </w:rPr>
        <w:t>Pzp</w:t>
      </w:r>
      <w:proofErr w:type="spellEnd"/>
    </w:p>
    <w:p w:rsidR="00AC125C" w:rsidRPr="00D065B0" w:rsidRDefault="00AC125C" w:rsidP="00AC125C">
      <w:pPr>
        <w:pStyle w:val="Akapitzlist"/>
        <w:widowControl w:val="0"/>
        <w:numPr>
          <w:ilvl w:val="0"/>
          <w:numId w:val="2"/>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Jeżeli zamawiający zgodnie z art. 441 ust.1 </w:t>
      </w:r>
      <w:proofErr w:type="spellStart"/>
      <w:r w:rsidRPr="00D065B0">
        <w:rPr>
          <w:rFonts w:ascii="Arial" w:hAnsi="Arial" w:cs="Arial"/>
          <w:sz w:val="20"/>
          <w:szCs w:val="20"/>
        </w:rPr>
        <w:t>Pzp</w:t>
      </w:r>
      <w:proofErr w:type="spellEnd"/>
      <w:r w:rsidRPr="00D065B0">
        <w:rPr>
          <w:rFonts w:ascii="Arial" w:hAnsi="Arial" w:cs="Arial"/>
          <w:sz w:val="20"/>
          <w:szCs w:val="20"/>
        </w:rPr>
        <w:t xml:space="preserve"> przewiduje możliwość skorzystania z prawa opcji tzn. dodatkowych robót budowlanych, dostaw i usług to w  załączniku do SWZ pn. </w:t>
      </w:r>
      <w:r w:rsidRPr="00D065B0">
        <w:rPr>
          <w:rFonts w:ascii="Arial" w:hAnsi="Arial" w:cs="Arial"/>
          <w:b/>
          <w:sz w:val="20"/>
          <w:szCs w:val="20"/>
        </w:rPr>
        <w:t>PODSTAWOWE INFORMACJE DOTYCZĄCE POSTĘPOWANIA</w:t>
      </w:r>
      <w:r w:rsidRPr="00D065B0">
        <w:rPr>
          <w:rFonts w:ascii="Arial" w:hAnsi="Arial" w:cs="Arial"/>
          <w:sz w:val="20"/>
          <w:szCs w:val="20"/>
        </w:rPr>
        <w:t xml:space="preserve"> i projektowanych  postanowieniach umowy w sprawie zamówienia publicznego znajdują się zrozumiałe, precyzyjne i jednoznaczne postanowienia umowne, które łącznie spełniają następujące warunki: </w:t>
      </w:r>
    </w:p>
    <w:p w:rsidR="00AC125C" w:rsidRPr="00D065B0" w:rsidRDefault="00AC125C" w:rsidP="00AC125C">
      <w:pPr>
        <w:pStyle w:val="Akapitzlist"/>
        <w:widowControl w:val="0"/>
        <w:tabs>
          <w:tab w:val="left" w:pos="1134"/>
        </w:tabs>
        <w:autoSpaceDE w:val="0"/>
        <w:autoSpaceDN w:val="0"/>
        <w:adjustRightInd w:val="0"/>
        <w:spacing w:line="276" w:lineRule="auto"/>
        <w:ind w:left="709" w:firstLine="709"/>
        <w:jc w:val="both"/>
        <w:rPr>
          <w:rFonts w:ascii="Arial" w:hAnsi="Arial" w:cs="Arial"/>
          <w:sz w:val="20"/>
          <w:szCs w:val="20"/>
        </w:rPr>
      </w:pPr>
      <w:r w:rsidRPr="00D065B0">
        <w:rPr>
          <w:rFonts w:ascii="Arial" w:hAnsi="Arial" w:cs="Arial"/>
          <w:sz w:val="20"/>
          <w:szCs w:val="20"/>
        </w:rPr>
        <w:t xml:space="preserve">1) określają rodzaj i maksymalną wartość opcji, </w:t>
      </w:r>
    </w:p>
    <w:p w:rsidR="00AC125C" w:rsidRPr="00D065B0" w:rsidRDefault="00AC125C" w:rsidP="00AC125C">
      <w:pPr>
        <w:pStyle w:val="Akapitzlist"/>
        <w:widowControl w:val="0"/>
        <w:tabs>
          <w:tab w:val="left" w:pos="1134"/>
        </w:tabs>
        <w:autoSpaceDE w:val="0"/>
        <w:autoSpaceDN w:val="0"/>
        <w:adjustRightInd w:val="0"/>
        <w:spacing w:line="276" w:lineRule="auto"/>
        <w:ind w:left="709" w:firstLine="709"/>
        <w:jc w:val="both"/>
        <w:rPr>
          <w:rFonts w:ascii="Arial" w:hAnsi="Arial" w:cs="Arial"/>
          <w:sz w:val="20"/>
          <w:szCs w:val="20"/>
        </w:rPr>
      </w:pPr>
      <w:r w:rsidRPr="00D065B0">
        <w:rPr>
          <w:rFonts w:ascii="Arial" w:hAnsi="Arial" w:cs="Arial"/>
          <w:sz w:val="20"/>
          <w:szCs w:val="20"/>
        </w:rPr>
        <w:t xml:space="preserve">2) określają okoliczności skorzystania z opcji, </w:t>
      </w:r>
    </w:p>
    <w:p w:rsidR="00AC125C" w:rsidRPr="00D065B0" w:rsidRDefault="00AC125C" w:rsidP="00AC125C">
      <w:pPr>
        <w:pStyle w:val="Akapitzlist"/>
        <w:widowControl w:val="0"/>
        <w:tabs>
          <w:tab w:val="left" w:pos="1134"/>
        </w:tabs>
        <w:autoSpaceDE w:val="0"/>
        <w:autoSpaceDN w:val="0"/>
        <w:adjustRightInd w:val="0"/>
        <w:spacing w:line="276" w:lineRule="auto"/>
        <w:ind w:left="709" w:firstLine="709"/>
        <w:jc w:val="both"/>
        <w:rPr>
          <w:rFonts w:ascii="Arial" w:hAnsi="Arial" w:cs="Arial"/>
          <w:sz w:val="20"/>
          <w:szCs w:val="20"/>
        </w:rPr>
      </w:pPr>
      <w:r w:rsidRPr="00D065B0">
        <w:rPr>
          <w:rFonts w:ascii="Arial" w:hAnsi="Arial" w:cs="Arial"/>
          <w:sz w:val="20"/>
          <w:szCs w:val="20"/>
        </w:rPr>
        <w:t xml:space="preserve">3) nie modyfikują ogólnego charakteru umowy. </w:t>
      </w:r>
    </w:p>
    <w:p w:rsidR="00AC125C" w:rsidRPr="00D065B0" w:rsidRDefault="00AC125C" w:rsidP="00AC125C">
      <w:pPr>
        <w:pStyle w:val="Akapitzlist"/>
        <w:widowControl w:val="0"/>
        <w:numPr>
          <w:ilvl w:val="0"/>
          <w:numId w:val="2"/>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Zgodnie z art. 257 </w:t>
      </w:r>
      <w:proofErr w:type="spellStart"/>
      <w:r w:rsidRPr="00D065B0">
        <w:rPr>
          <w:rFonts w:ascii="Arial" w:hAnsi="Arial" w:cs="Arial"/>
          <w:sz w:val="20"/>
          <w:szCs w:val="20"/>
        </w:rPr>
        <w:t>Pzp</w:t>
      </w:r>
      <w:proofErr w:type="spellEnd"/>
      <w:r w:rsidRPr="00D065B0">
        <w:rPr>
          <w:rFonts w:ascii="Arial" w:hAnsi="Arial" w:cs="Arial"/>
          <w:sz w:val="20"/>
          <w:szCs w:val="20"/>
        </w:rPr>
        <w:t>, Zamawiający przewiduje możliwość unieważnienia przedmiotowego postępowania, jeżeli środki publiczne, które Zamawiający zamierzał przeznaczyć na sfinansowanie całości lub części zamówienia, nie zostały mu przyznane.</w:t>
      </w:r>
    </w:p>
    <w:p w:rsidR="00AC125C" w:rsidRPr="00D065B0" w:rsidRDefault="00AC125C" w:rsidP="00AC125C">
      <w:pPr>
        <w:pStyle w:val="Akapitzlist"/>
        <w:widowControl w:val="0"/>
        <w:numPr>
          <w:ilvl w:val="0"/>
          <w:numId w:val="2"/>
        </w:numPr>
        <w:tabs>
          <w:tab w:val="left" w:pos="709"/>
        </w:tabs>
        <w:autoSpaceDE w:val="0"/>
        <w:autoSpaceDN w:val="0"/>
        <w:adjustRightInd w:val="0"/>
        <w:spacing w:line="276" w:lineRule="auto"/>
        <w:ind w:left="709" w:hanging="425"/>
        <w:jc w:val="both"/>
        <w:rPr>
          <w:rFonts w:ascii="Arial" w:hAnsi="Arial" w:cs="Arial"/>
          <w:sz w:val="20"/>
          <w:szCs w:val="20"/>
        </w:rPr>
      </w:pPr>
      <w:r w:rsidRPr="00D065B0">
        <w:rPr>
          <w:rFonts w:ascii="Arial" w:hAnsi="Arial" w:cs="Arial"/>
          <w:sz w:val="20"/>
          <w:szCs w:val="20"/>
        </w:rPr>
        <w:t xml:space="preserve">Do postępowania stosuje się przepisy dotyczące zamawiania robót budowlanych, usług, dostaw. </w:t>
      </w:r>
    </w:p>
    <w:p w:rsidR="00AC125C" w:rsidRPr="00D065B0" w:rsidRDefault="00AC125C" w:rsidP="00AC125C">
      <w:pPr>
        <w:widowControl w:val="0"/>
        <w:autoSpaceDE w:val="0"/>
        <w:autoSpaceDN w:val="0"/>
        <w:adjustRightInd w:val="0"/>
        <w:spacing w:line="276" w:lineRule="auto"/>
        <w:jc w:val="both"/>
        <w:rPr>
          <w:rFonts w:ascii="Arial" w:hAnsi="Arial" w:cs="Arial"/>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IV.</w:t>
      </w:r>
      <w:r w:rsidRPr="00D065B0">
        <w:rPr>
          <w:rFonts w:ascii="Arial" w:hAnsi="Arial" w:cs="Arial"/>
          <w:b/>
          <w:sz w:val="20"/>
        </w:rPr>
        <w:tab/>
        <w:t>OPIS PRZEMIOTU ZAMÓWIENIA</w:t>
      </w:r>
    </w:p>
    <w:p w:rsidR="00AC125C" w:rsidRPr="00D065B0" w:rsidRDefault="00AC125C" w:rsidP="00AC125C">
      <w:pPr>
        <w:pStyle w:val="pkt"/>
        <w:numPr>
          <w:ilvl w:val="0"/>
          <w:numId w:val="6"/>
        </w:numPr>
        <w:spacing w:before="0" w:after="0" w:line="276" w:lineRule="auto"/>
        <w:rPr>
          <w:rFonts w:ascii="Arial" w:hAnsi="Arial" w:cs="Arial"/>
          <w:b/>
          <w:sz w:val="20"/>
        </w:rPr>
      </w:pPr>
      <w:r w:rsidRPr="00D065B0">
        <w:rPr>
          <w:rFonts w:ascii="Arial" w:hAnsi="Arial" w:cs="Arial"/>
          <w:sz w:val="20"/>
        </w:rPr>
        <w:t>Pełna nazwa zamówienia, opis przedmiotu zamówienia, sposób realizacji zamówienia oraz</w:t>
      </w:r>
      <w:r w:rsidRPr="00D065B0">
        <w:rPr>
          <w:rFonts w:ascii="Arial" w:hAnsi="Arial" w:cs="Arial"/>
          <w:sz w:val="20"/>
        </w:rPr>
        <w:br/>
        <w:t xml:space="preserve">oznaczenie wg Wspólnego Słownika Zamówień (CPV) zgodnie z nomenklaturą wynikającą z </w:t>
      </w:r>
      <w:r w:rsidRPr="00D065B0">
        <w:rPr>
          <w:rFonts w:ascii="Arial" w:hAnsi="Arial" w:cs="Arial"/>
          <w:sz w:val="20"/>
        </w:rPr>
        <w:lastRenderedPageBreak/>
        <w:t>rozporządzenia KOMISJI (WE) nr 213/2008 z dnia 28 listopada 2007 r. zmieniające</w:t>
      </w:r>
      <w:r w:rsidRPr="00D065B0">
        <w:rPr>
          <w:rFonts w:ascii="Arial" w:hAnsi="Arial" w:cs="Arial"/>
          <w:sz w:val="20"/>
        </w:rPr>
        <w:br/>
        <w:t>rozporządzenie (WE) nr 2195/2002 Parlamentu Europejskiego i Rady w sprawie Wspólnego</w:t>
      </w:r>
      <w:r w:rsidRPr="00D065B0">
        <w:rPr>
          <w:rFonts w:ascii="Arial" w:hAnsi="Arial" w:cs="Arial"/>
          <w:sz w:val="20"/>
        </w:rPr>
        <w:br/>
        <w:t>Słownika Zamówień́ (CPV) oraz dyrektywy 2004/17/WE i 2004/18/WE Parlamentu</w:t>
      </w:r>
      <w:r w:rsidRPr="00D065B0">
        <w:rPr>
          <w:rFonts w:ascii="Arial" w:hAnsi="Arial" w:cs="Arial"/>
          <w:sz w:val="20"/>
        </w:rPr>
        <w:br/>
        <w:t>Europejskiego i Rady dotyczące procedur udzielania zamówień́ publicznych w zakresie</w:t>
      </w:r>
      <w:r w:rsidRPr="00D065B0">
        <w:rPr>
          <w:rFonts w:ascii="Arial" w:hAnsi="Arial" w:cs="Arial"/>
          <w:sz w:val="20"/>
        </w:rPr>
        <w:br/>
        <w:t xml:space="preserve">zmiany CPV zostały określone w SWZ w tym w załączniku do SWZ pn. </w:t>
      </w:r>
      <w:r w:rsidRPr="00D065B0">
        <w:rPr>
          <w:rFonts w:ascii="Arial" w:hAnsi="Arial" w:cs="Arial"/>
          <w:b/>
          <w:sz w:val="20"/>
        </w:rPr>
        <w:t>PODSTAWOWE INFORMACJE DOTYCZĄCE POSTĘPOWANIA.</w:t>
      </w:r>
    </w:p>
    <w:p w:rsidR="00AC125C" w:rsidRPr="00D065B0" w:rsidRDefault="00AC125C" w:rsidP="00AC125C">
      <w:pPr>
        <w:pStyle w:val="pkt"/>
        <w:spacing w:before="0" w:after="0" w:line="276" w:lineRule="auto"/>
        <w:ind w:left="720" w:firstLine="0"/>
        <w:rPr>
          <w:rFonts w:ascii="Arial" w:hAnsi="Arial" w:cs="Arial"/>
          <w:b/>
          <w:sz w:val="20"/>
        </w:rPr>
      </w:pPr>
    </w:p>
    <w:p w:rsidR="00AC125C" w:rsidRPr="00D065B0" w:rsidRDefault="00AC125C" w:rsidP="00AC125C">
      <w:pPr>
        <w:pStyle w:val="Akapitzlist"/>
        <w:numPr>
          <w:ilvl w:val="0"/>
          <w:numId w:val="6"/>
        </w:numPr>
        <w:spacing w:line="276" w:lineRule="auto"/>
        <w:jc w:val="both"/>
        <w:rPr>
          <w:rFonts w:ascii="Arial" w:hAnsi="Arial" w:cs="Arial"/>
          <w:sz w:val="20"/>
          <w:szCs w:val="20"/>
        </w:rPr>
      </w:pPr>
      <w:r w:rsidRPr="00D065B0">
        <w:rPr>
          <w:rFonts w:ascii="Arial" w:hAnsi="Arial" w:cs="Arial"/>
          <w:sz w:val="20"/>
          <w:szCs w:val="20"/>
        </w:rPr>
        <w:t xml:space="preserve">Jeśli w </w:t>
      </w:r>
      <w:r w:rsidR="006A3E17">
        <w:rPr>
          <w:rFonts w:ascii="Arial" w:hAnsi="Arial" w:cs="Arial"/>
          <w:sz w:val="20"/>
          <w:szCs w:val="20"/>
        </w:rPr>
        <w:t>SWZ</w:t>
      </w:r>
      <w:r w:rsidRPr="00D065B0">
        <w:rPr>
          <w:rFonts w:ascii="Arial" w:hAnsi="Arial" w:cs="Arial"/>
          <w:sz w:val="20"/>
          <w:szCs w:val="20"/>
        </w:rPr>
        <w:t xml:space="preserve">, zostało wskazane pochodzenie (marka, znak towarowy, producent, dostawca), o których mowa w art. 99 ust. 5 </w:t>
      </w:r>
      <w:proofErr w:type="spellStart"/>
      <w:r w:rsidRPr="00D065B0">
        <w:rPr>
          <w:rFonts w:ascii="Arial" w:hAnsi="Arial" w:cs="Arial"/>
          <w:sz w:val="20"/>
          <w:szCs w:val="20"/>
        </w:rPr>
        <w:t>Pzp</w:t>
      </w:r>
      <w:proofErr w:type="spellEnd"/>
      <w:r w:rsidRPr="00D065B0">
        <w:rPr>
          <w:rFonts w:ascii="Arial" w:hAnsi="Arial" w:cs="Arial"/>
          <w:sz w:val="20"/>
          <w:szCs w:val="20"/>
        </w:rPr>
        <w:t xml:space="preserve">, Zamawiający dopuszcza oferowanie materiałów lub rozwiązań równoważnych pod warunkiem, że zagwarantują one prawidłową realizację </w:t>
      </w:r>
      <w:r w:rsidR="006A3E17">
        <w:rPr>
          <w:rFonts w:ascii="Arial" w:hAnsi="Arial" w:cs="Arial"/>
          <w:sz w:val="20"/>
          <w:szCs w:val="20"/>
        </w:rPr>
        <w:t>przedmiotu zamówienia</w:t>
      </w:r>
      <w:r w:rsidRPr="00D065B0">
        <w:rPr>
          <w:rFonts w:ascii="Arial" w:hAnsi="Arial" w:cs="Arial"/>
          <w:sz w:val="20"/>
          <w:szCs w:val="20"/>
        </w:rPr>
        <w:t>.</w:t>
      </w:r>
    </w:p>
    <w:p w:rsidR="00AC125C" w:rsidRPr="00D065B0" w:rsidRDefault="00AC125C" w:rsidP="00AC125C">
      <w:pPr>
        <w:spacing w:line="276" w:lineRule="auto"/>
        <w:ind w:left="825" w:hanging="426"/>
        <w:jc w:val="both"/>
        <w:rPr>
          <w:rFonts w:ascii="Arial" w:hAnsi="Arial" w:cs="Arial"/>
          <w:sz w:val="20"/>
          <w:szCs w:val="20"/>
        </w:rPr>
      </w:pPr>
    </w:p>
    <w:p w:rsidR="00AC125C" w:rsidRPr="00D065B0" w:rsidRDefault="00AC125C" w:rsidP="00AC125C">
      <w:pPr>
        <w:pStyle w:val="Akapitzlist"/>
        <w:spacing w:line="276" w:lineRule="auto"/>
        <w:ind w:left="720"/>
        <w:jc w:val="both"/>
        <w:rPr>
          <w:rFonts w:ascii="Arial" w:hAnsi="Arial" w:cs="Arial"/>
          <w:sz w:val="20"/>
          <w:szCs w:val="20"/>
        </w:rPr>
      </w:pPr>
      <w:r w:rsidRPr="00D065B0">
        <w:rPr>
          <w:rFonts w:ascii="Arial" w:hAnsi="Arial" w:cs="Arial"/>
          <w:sz w:val="20"/>
          <w:szCs w:val="20"/>
        </w:rPr>
        <w:t>Opisując przedmiot zamówienia, o których mowa w art. 99 ust. 1 pkt 2 oraz ust. 3, zamawiający jest obowiązany wskazać, że dopuszcza rozwiązania równoważne opisywanym, należy rozumieć, że odniesieniu takiemu towarzyszą wyrazy "lub równoważne".</w:t>
      </w:r>
    </w:p>
    <w:p w:rsidR="00AC125C" w:rsidRPr="00D065B0" w:rsidRDefault="00AC125C" w:rsidP="00AC125C">
      <w:pPr>
        <w:pStyle w:val="Akapitzlist"/>
        <w:spacing w:line="276" w:lineRule="auto"/>
        <w:ind w:left="720"/>
        <w:jc w:val="both"/>
        <w:rPr>
          <w:rFonts w:ascii="Arial" w:hAnsi="Arial" w:cs="Arial"/>
          <w:sz w:val="20"/>
          <w:szCs w:val="20"/>
        </w:rPr>
      </w:pPr>
    </w:p>
    <w:p w:rsidR="00AC125C" w:rsidRPr="00D065B0" w:rsidRDefault="00AC125C" w:rsidP="00AC125C">
      <w:pPr>
        <w:pStyle w:val="Akapitzlist"/>
        <w:spacing w:line="276" w:lineRule="auto"/>
        <w:ind w:left="720"/>
        <w:jc w:val="both"/>
        <w:rPr>
          <w:rFonts w:ascii="Arial" w:hAnsi="Arial" w:cs="Arial"/>
          <w:sz w:val="20"/>
          <w:szCs w:val="20"/>
        </w:rPr>
      </w:pPr>
      <w:r w:rsidRPr="00D065B0">
        <w:rPr>
          <w:rFonts w:ascii="Arial" w:hAnsi="Arial" w:cs="Arial"/>
          <w:sz w:val="20"/>
          <w:szCs w:val="20"/>
        </w:rPr>
        <w:t xml:space="preserve">W przypadku gdy opis przedmiotu zamówienia odnosi się do norm, ocen technicznych, specyfikacji technicznych i systemów referencji technicznych, o których mowa w art. 99 ust. 1 pkt 2 oraz ust. 3,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PZP, </w:t>
      </w:r>
      <w:r>
        <w:rPr>
          <w:rFonts w:ascii="Arial" w:hAnsi="Arial" w:cs="Arial"/>
          <w:sz w:val="20"/>
          <w:szCs w:val="20"/>
        </w:rPr>
        <w:br/>
      </w:r>
      <w:r w:rsidRPr="00D065B0">
        <w:rPr>
          <w:rFonts w:ascii="Arial" w:hAnsi="Arial" w:cs="Arial"/>
          <w:sz w:val="20"/>
          <w:szCs w:val="20"/>
        </w:rPr>
        <w:t xml:space="preserve">że proponowane rozwiązania w równoważnym stopniu spełniają wymagania określone w opisie przedmiotu zamówienia. </w:t>
      </w:r>
    </w:p>
    <w:p w:rsidR="00AC125C" w:rsidRPr="00D065B0" w:rsidRDefault="00AC125C" w:rsidP="00AC125C">
      <w:pPr>
        <w:pStyle w:val="Akapitzlist"/>
        <w:spacing w:line="276" w:lineRule="auto"/>
        <w:ind w:left="720"/>
        <w:jc w:val="both"/>
        <w:rPr>
          <w:rFonts w:ascii="Arial" w:hAnsi="Arial" w:cs="Arial"/>
          <w:sz w:val="20"/>
          <w:szCs w:val="20"/>
        </w:rPr>
      </w:pPr>
    </w:p>
    <w:p w:rsidR="00AC125C" w:rsidRPr="00D065B0" w:rsidRDefault="00AC125C" w:rsidP="00AC125C">
      <w:pPr>
        <w:pStyle w:val="Akapitzlist"/>
        <w:spacing w:line="276" w:lineRule="auto"/>
        <w:ind w:left="720"/>
        <w:jc w:val="both"/>
        <w:rPr>
          <w:rFonts w:ascii="Arial" w:hAnsi="Arial" w:cs="Arial"/>
          <w:sz w:val="20"/>
          <w:szCs w:val="20"/>
        </w:rPr>
      </w:pPr>
      <w:r w:rsidRPr="00D065B0">
        <w:rPr>
          <w:rFonts w:ascii="Arial" w:hAnsi="Arial" w:cs="Arial"/>
          <w:sz w:val="20"/>
          <w:szCs w:val="20"/>
        </w:rPr>
        <w:t>Jeżeli wymagana jest określona etykieta, zamawiający akceptuje wszystkie etykiety potwierdzające, że dane roboty budowlane, dostawy lub usługi spełniają równoważne wymagania określonej przez zamawiającego etykiety.</w:t>
      </w:r>
    </w:p>
    <w:p w:rsidR="00AC125C" w:rsidRPr="00D065B0" w:rsidRDefault="00AC125C" w:rsidP="00AC125C">
      <w:pPr>
        <w:pStyle w:val="Akapitzlist"/>
        <w:spacing w:line="276" w:lineRule="auto"/>
        <w:ind w:left="720"/>
        <w:jc w:val="both"/>
        <w:rPr>
          <w:rFonts w:ascii="Arial" w:hAnsi="Arial" w:cs="Arial"/>
          <w:sz w:val="20"/>
          <w:szCs w:val="20"/>
        </w:rPr>
      </w:pPr>
    </w:p>
    <w:p w:rsidR="00AC125C" w:rsidRPr="00D065B0" w:rsidRDefault="00AC125C" w:rsidP="00AC125C">
      <w:pPr>
        <w:pStyle w:val="Akapitzlist"/>
        <w:spacing w:line="276" w:lineRule="auto"/>
        <w:ind w:left="720"/>
        <w:jc w:val="both"/>
        <w:rPr>
          <w:rFonts w:ascii="Arial" w:hAnsi="Arial" w:cs="Arial"/>
          <w:sz w:val="20"/>
          <w:szCs w:val="20"/>
        </w:rPr>
      </w:pPr>
      <w:r w:rsidRPr="00D065B0">
        <w:rPr>
          <w:rFonts w:ascii="Arial" w:hAnsi="Arial" w:cs="Arial"/>
          <w:sz w:val="20"/>
          <w:szCs w:val="20"/>
        </w:rPr>
        <w:t xml:space="preserve">W przypadku gdy wykonawca z przyczyn od niego niezależnych nie może uzyskać określonej przez zamawiającego etykiety lub równoważnej etykiety, zamawiający, w terminie, przez siebie wyznaczonym akceptuje inne odpowiednie przedmiotowe środki dowodowe, </w:t>
      </w:r>
      <w:r>
        <w:rPr>
          <w:rFonts w:ascii="Arial" w:hAnsi="Arial" w:cs="Arial"/>
          <w:sz w:val="20"/>
          <w:szCs w:val="20"/>
        </w:rPr>
        <w:br/>
      </w:r>
      <w:r w:rsidRPr="00D065B0">
        <w:rPr>
          <w:rFonts w:ascii="Arial" w:hAnsi="Arial" w:cs="Arial"/>
          <w:sz w:val="20"/>
          <w:szCs w:val="20"/>
        </w:rPr>
        <w:t xml:space="preserve">w szczególności dokumentację techniczną producenta, o ile dany wykonawca udowodni, </w:t>
      </w:r>
      <w:r>
        <w:rPr>
          <w:rFonts w:ascii="Arial" w:hAnsi="Arial" w:cs="Arial"/>
          <w:sz w:val="20"/>
          <w:szCs w:val="20"/>
        </w:rPr>
        <w:br/>
      </w:r>
      <w:r w:rsidRPr="00D065B0">
        <w:rPr>
          <w:rFonts w:ascii="Arial" w:hAnsi="Arial" w:cs="Arial"/>
          <w:sz w:val="20"/>
          <w:szCs w:val="20"/>
        </w:rPr>
        <w:t>że roboty budowlane, dostawy lub usługi, które mają zostać przez niego wykonane, spełniają wymagania określonej etykiety lub określone wymagania wskazane przez zamawiającego.</w:t>
      </w:r>
    </w:p>
    <w:p w:rsidR="00AC125C" w:rsidRPr="00D065B0" w:rsidRDefault="00AC125C" w:rsidP="00AC125C">
      <w:pPr>
        <w:pStyle w:val="Akapitzlist"/>
        <w:spacing w:line="276" w:lineRule="auto"/>
        <w:ind w:left="720"/>
        <w:jc w:val="both"/>
        <w:rPr>
          <w:rFonts w:ascii="Arial" w:hAnsi="Arial" w:cs="Arial"/>
          <w:sz w:val="20"/>
          <w:szCs w:val="20"/>
        </w:rPr>
      </w:pPr>
    </w:p>
    <w:p w:rsidR="00AC125C" w:rsidRPr="00D065B0" w:rsidRDefault="00AC125C" w:rsidP="00AC125C">
      <w:pPr>
        <w:pStyle w:val="Akapitzlist"/>
        <w:spacing w:line="276" w:lineRule="auto"/>
        <w:ind w:left="720"/>
        <w:jc w:val="both"/>
        <w:rPr>
          <w:rFonts w:ascii="Arial" w:hAnsi="Arial" w:cs="Arial"/>
          <w:sz w:val="20"/>
          <w:szCs w:val="20"/>
        </w:rPr>
      </w:pPr>
      <w:r w:rsidRPr="00D065B0">
        <w:rPr>
          <w:rFonts w:ascii="Arial" w:hAnsi="Arial" w:cs="Arial"/>
          <w:sz w:val="20"/>
          <w:szCs w:val="20"/>
        </w:rPr>
        <w:t>Jeżeli wymagane jest złożenie certyfikatów wydanych przez określoną jednostkę oceniającą zgodność, zamawiający akceptuje również certyfikaty wydane przez inne równoważne jednostki oceniające zgodność.</w:t>
      </w:r>
    </w:p>
    <w:p w:rsidR="00AC125C" w:rsidRPr="00D065B0" w:rsidRDefault="00AC125C" w:rsidP="00AC125C">
      <w:pPr>
        <w:pStyle w:val="Akapitzlist"/>
        <w:widowControl w:val="0"/>
        <w:numPr>
          <w:ilvl w:val="0"/>
          <w:numId w:val="6"/>
        </w:numPr>
        <w:autoSpaceDE w:val="0"/>
        <w:autoSpaceDN w:val="0"/>
        <w:adjustRightInd w:val="0"/>
        <w:spacing w:line="276" w:lineRule="auto"/>
        <w:jc w:val="both"/>
        <w:rPr>
          <w:rFonts w:ascii="Arial" w:hAnsi="Arial" w:cs="Arial"/>
          <w:color w:val="000000"/>
          <w:sz w:val="20"/>
          <w:szCs w:val="20"/>
        </w:rPr>
      </w:pPr>
      <w:r w:rsidRPr="00D065B0">
        <w:rPr>
          <w:rFonts w:ascii="Arial" w:hAnsi="Arial" w:cs="Arial"/>
          <w:color w:val="000000"/>
          <w:sz w:val="20"/>
          <w:szCs w:val="20"/>
        </w:rPr>
        <w:t xml:space="preserve">Zamawiający nie dopuszcza i nie wymaga złożenia oferty wariantowej. Zamawiający </w:t>
      </w:r>
      <w:r>
        <w:rPr>
          <w:rFonts w:ascii="Arial" w:hAnsi="Arial" w:cs="Arial"/>
          <w:color w:val="000000"/>
          <w:sz w:val="20"/>
          <w:szCs w:val="20"/>
        </w:rPr>
        <w:br/>
      </w:r>
      <w:r w:rsidRPr="00D065B0">
        <w:rPr>
          <w:rFonts w:ascii="Arial" w:hAnsi="Arial" w:cs="Arial"/>
          <w:color w:val="000000"/>
          <w:sz w:val="20"/>
          <w:szCs w:val="20"/>
        </w:rPr>
        <w:t>nie określa w związku z tym sposobu przedstawiania ofert wariantowych oraz minimalnych warunków, jakim muszą odpowiadać oferty wariantowe.</w:t>
      </w:r>
    </w:p>
    <w:p w:rsidR="00AC125C" w:rsidRPr="00D065B0" w:rsidRDefault="00AC125C" w:rsidP="00AC125C">
      <w:pPr>
        <w:pStyle w:val="Akapitzlist"/>
        <w:widowControl w:val="0"/>
        <w:numPr>
          <w:ilvl w:val="0"/>
          <w:numId w:val="6"/>
        </w:numPr>
        <w:autoSpaceDE w:val="0"/>
        <w:autoSpaceDN w:val="0"/>
        <w:adjustRightInd w:val="0"/>
        <w:spacing w:line="276" w:lineRule="auto"/>
        <w:jc w:val="both"/>
        <w:rPr>
          <w:rFonts w:ascii="Arial" w:hAnsi="Arial" w:cs="Arial"/>
          <w:color w:val="000000"/>
          <w:sz w:val="20"/>
          <w:szCs w:val="20"/>
        </w:rPr>
      </w:pPr>
      <w:r w:rsidRPr="00D065B0">
        <w:rPr>
          <w:rFonts w:ascii="Arial" w:hAnsi="Arial" w:cs="Arial"/>
          <w:color w:val="000000"/>
          <w:sz w:val="20"/>
          <w:szCs w:val="20"/>
        </w:rPr>
        <w:t>Zamawiający zapewnia dostępność osobom ze szczególnymi potrzebami w ramach udzielanych zamówień publicznych, z uwzględnieniem minimalnych wymagań określonych w Ustawie z dnia 19 lipca 2019r. o zapewnianiu dostępności osobom ze szczególnymi potrzebami.</w:t>
      </w:r>
    </w:p>
    <w:p w:rsidR="00AC125C" w:rsidRPr="00D065B0" w:rsidRDefault="00AC125C" w:rsidP="00AC125C">
      <w:pPr>
        <w:pStyle w:val="Akapitzlist"/>
        <w:widowControl w:val="0"/>
        <w:numPr>
          <w:ilvl w:val="0"/>
          <w:numId w:val="6"/>
        </w:numPr>
        <w:autoSpaceDE w:val="0"/>
        <w:autoSpaceDN w:val="0"/>
        <w:adjustRightInd w:val="0"/>
        <w:spacing w:line="276" w:lineRule="auto"/>
        <w:jc w:val="both"/>
        <w:rPr>
          <w:rFonts w:ascii="Arial" w:hAnsi="Arial" w:cs="Arial"/>
          <w:color w:val="000000"/>
          <w:sz w:val="20"/>
          <w:szCs w:val="20"/>
        </w:rPr>
      </w:pPr>
      <w:r w:rsidRPr="00D065B0">
        <w:rPr>
          <w:rFonts w:ascii="Arial" w:hAnsi="Arial" w:cs="Arial"/>
          <w:sz w:val="20"/>
          <w:szCs w:val="20"/>
        </w:rPr>
        <w:t xml:space="preserve">Zgodnie z art. 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t>
      </w:r>
      <w:r>
        <w:rPr>
          <w:rFonts w:ascii="Arial" w:hAnsi="Arial" w:cs="Arial"/>
          <w:sz w:val="20"/>
          <w:szCs w:val="20"/>
        </w:rPr>
        <w:br/>
      </w:r>
      <w:r w:rsidRPr="00D065B0">
        <w:rPr>
          <w:rFonts w:ascii="Arial" w:hAnsi="Arial" w:cs="Arial"/>
          <w:sz w:val="20"/>
          <w:szCs w:val="20"/>
        </w:rPr>
        <w:t>w przypadku gdy przypada na nich ponad 10% wartości zamówienia.</w:t>
      </w: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V</w:t>
      </w:r>
      <w:r w:rsidRPr="00D065B0">
        <w:rPr>
          <w:rFonts w:ascii="Arial" w:hAnsi="Arial" w:cs="Arial"/>
          <w:b/>
          <w:sz w:val="20"/>
        </w:rPr>
        <w:tab/>
        <w:t>INFORMACJA  O PRZEDMIOTOWYCH ŚRODKACH DOWODOWYCH</w:t>
      </w:r>
    </w:p>
    <w:p w:rsidR="00AC125C" w:rsidRPr="00D065B0" w:rsidRDefault="00AC125C" w:rsidP="00AC125C">
      <w:pPr>
        <w:pStyle w:val="Akapitzlist"/>
        <w:widowControl w:val="0"/>
        <w:numPr>
          <w:ilvl w:val="0"/>
          <w:numId w:val="7"/>
        </w:numPr>
        <w:autoSpaceDE w:val="0"/>
        <w:autoSpaceDN w:val="0"/>
        <w:adjustRightInd w:val="0"/>
        <w:spacing w:line="276" w:lineRule="auto"/>
        <w:ind w:left="567"/>
        <w:jc w:val="both"/>
        <w:rPr>
          <w:rFonts w:ascii="Arial" w:hAnsi="Arial" w:cs="Arial"/>
          <w:b/>
          <w:color w:val="000000"/>
          <w:sz w:val="20"/>
          <w:szCs w:val="20"/>
        </w:rPr>
      </w:pPr>
      <w:r w:rsidRPr="00D065B0">
        <w:rPr>
          <w:rFonts w:ascii="Arial" w:hAnsi="Arial" w:cs="Arial"/>
          <w:color w:val="000000"/>
          <w:sz w:val="20"/>
          <w:szCs w:val="20"/>
        </w:rPr>
        <w:lastRenderedPageBreak/>
        <w:t>Jeżeli Zamawiający przewiduje wprowadzenie przedmiotowych środków dowodowych opisuje to w załączniku do SWZ pn.</w:t>
      </w:r>
      <w:r w:rsidRPr="00D065B0">
        <w:rPr>
          <w:rFonts w:ascii="Arial" w:hAnsi="Arial" w:cs="Arial"/>
          <w:b/>
          <w:color w:val="000000"/>
          <w:sz w:val="20"/>
          <w:szCs w:val="20"/>
        </w:rPr>
        <w:t xml:space="preserve"> PODSTAWOWE INFORMACJE DOTYCZĄCE POSTĘPOWANIA</w:t>
      </w:r>
    </w:p>
    <w:p w:rsidR="00AC125C" w:rsidRPr="00D065B0" w:rsidRDefault="00AC125C" w:rsidP="00AC125C">
      <w:pPr>
        <w:spacing w:line="276" w:lineRule="auto"/>
        <w:ind w:left="567"/>
        <w:jc w:val="both"/>
        <w:rPr>
          <w:rFonts w:ascii="Arial" w:hAnsi="Arial" w:cs="Arial"/>
          <w:color w:val="000000"/>
          <w:sz w:val="20"/>
          <w:szCs w:val="20"/>
        </w:rPr>
      </w:pPr>
    </w:p>
    <w:p w:rsidR="00AC125C" w:rsidRPr="00D065B0" w:rsidRDefault="00AC125C" w:rsidP="00AC125C">
      <w:pPr>
        <w:spacing w:line="276" w:lineRule="auto"/>
        <w:ind w:left="567"/>
        <w:jc w:val="both"/>
        <w:rPr>
          <w:rFonts w:ascii="Arial" w:hAnsi="Arial" w:cs="Arial"/>
          <w:b/>
          <w:color w:val="000000"/>
          <w:sz w:val="20"/>
          <w:szCs w:val="20"/>
        </w:rPr>
      </w:pPr>
      <w:r w:rsidRPr="00D065B0">
        <w:rPr>
          <w:rFonts w:ascii="Arial" w:hAnsi="Arial" w:cs="Arial"/>
          <w:color w:val="000000"/>
          <w:sz w:val="20"/>
          <w:szCs w:val="20"/>
        </w:rPr>
        <w:t>Przez przedmiotowe środki dowodowe n</w:t>
      </w:r>
      <w:r w:rsidRPr="00D065B0">
        <w:rPr>
          <w:rFonts w:ascii="Arial" w:hAnsi="Arial" w:cs="Arial"/>
          <w:sz w:val="20"/>
          <w:szCs w:val="20"/>
        </w:rPr>
        <w:t xml:space="preserve">ależy rozumieć środki służące potwierdzeniu zgodności oferowanych dostaw, usług lub robót budowlanych z wymaganiami, cechami lub kryteriami określonymi w opisie przedmiotu zamówienia lub opisie kryteriów oceny ofert, lub wymaganiami związanymi z realizacją zamówienia. Zastosowanie mają art. 104 -107 </w:t>
      </w:r>
      <w:proofErr w:type="spellStart"/>
      <w:r w:rsidRPr="00D065B0">
        <w:rPr>
          <w:rFonts w:ascii="Arial" w:hAnsi="Arial" w:cs="Arial"/>
          <w:sz w:val="20"/>
          <w:szCs w:val="20"/>
        </w:rPr>
        <w:t>Pzp</w:t>
      </w:r>
      <w:proofErr w:type="spellEnd"/>
      <w:r w:rsidRPr="00D065B0">
        <w:rPr>
          <w:rFonts w:ascii="Arial" w:hAnsi="Arial" w:cs="Arial"/>
          <w:sz w:val="20"/>
          <w:szCs w:val="20"/>
        </w:rPr>
        <w:t>.</w:t>
      </w:r>
    </w:p>
    <w:p w:rsidR="00AC125C" w:rsidRPr="00D065B0" w:rsidRDefault="00AC125C" w:rsidP="00AC125C">
      <w:pPr>
        <w:widowControl w:val="0"/>
        <w:autoSpaceDE w:val="0"/>
        <w:autoSpaceDN w:val="0"/>
        <w:adjustRightInd w:val="0"/>
        <w:spacing w:line="276" w:lineRule="auto"/>
        <w:jc w:val="both"/>
        <w:rPr>
          <w:rFonts w:ascii="Arial" w:hAnsi="Arial" w:cs="Arial"/>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VI.     TERMIN WYKONANIA ZAMÓWIENIA</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Akapitzlist"/>
        <w:numPr>
          <w:ilvl w:val="0"/>
          <w:numId w:val="8"/>
        </w:numPr>
        <w:spacing w:line="276" w:lineRule="auto"/>
        <w:rPr>
          <w:rFonts w:ascii="Arial" w:hAnsi="Arial" w:cs="Arial"/>
          <w:sz w:val="20"/>
          <w:szCs w:val="20"/>
        </w:rPr>
      </w:pPr>
      <w:r w:rsidRPr="00D065B0">
        <w:rPr>
          <w:rFonts w:ascii="Arial" w:hAnsi="Arial" w:cs="Arial"/>
          <w:sz w:val="20"/>
          <w:szCs w:val="20"/>
        </w:rPr>
        <w:t>Umowa w sprawie realizacji zamówienia zostanie zawarta na czas oznaczony.</w:t>
      </w:r>
    </w:p>
    <w:p w:rsidR="00AC125C" w:rsidRPr="00D065B0" w:rsidRDefault="00AC125C" w:rsidP="00AC125C">
      <w:pPr>
        <w:pStyle w:val="Akapitzlist"/>
        <w:numPr>
          <w:ilvl w:val="0"/>
          <w:numId w:val="8"/>
        </w:numPr>
        <w:spacing w:line="276" w:lineRule="auto"/>
        <w:rPr>
          <w:rFonts w:ascii="Arial" w:hAnsi="Arial" w:cs="Arial"/>
          <w:b/>
          <w:sz w:val="20"/>
          <w:szCs w:val="20"/>
        </w:rPr>
      </w:pPr>
      <w:r w:rsidRPr="00D065B0">
        <w:rPr>
          <w:rFonts w:ascii="Arial" w:hAnsi="Arial" w:cs="Arial"/>
          <w:sz w:val="20"/>
          <w:szCs w:val="20"/>
        </w:rPr>
        <w:t xml:space="preserve">Termin wykonania zamówienia został określony w załączniku do SWZ pn. </w:t>
      </w:r>
      <w:r w:rsidRPr="00D065B0">
        <w:rPr>
          <w:rFonts w:ascii="Arial" w:hAnsi="Arial" w:cs="Arial"/>
          <w:b/>
          <w:sz w:val="20"/>
          <w:szCs w:val="20"/>
        </w:rPr>
        <w:t>PODSTAWOWE INFORMACJE DOTYCZĄCE POSTĘPOWANIA.</w:t>
      </w:r>
    </w:p>
    <w:p w:rsidR="00AC125C" w:rsidRPr="00D065B0" w:rsidRDefault="00AC125C" w:rsidP="00AC125C">
      <w:pPr>
        <w:pStyle w:val="pkt"/>
        <w:spacing w:before="0" w:after="0" w:line="276" w:lineRule="auto"/>
        <w:ind w:left="426" w:hanging="426"/>
        <w:rPr>
          <w:rFonts w:ascii="Arial" w:hAnsi="Arial" w:cs="Arial"/>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VII.</w:t>
      </w:r>
      <w:r w:rsidRPr="00D065B0">
        <w:rPr>
          <w:rFonts w:ascii="Arial" w:hAnsi="Arial" w:cs="Arial"/>
          <w:b/>
          <w:sz w:val="20"/>
        </w:rPr>
        <w:tab/>
        <w:t xml:space="preserve">PODSTAWY WYKLUCZENIA, O KTÓRYCH MOWA  W  ART. 108  i art. 109 </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pkt"/>
        <w:numPr>
          <w:ilvl w:val="0"/>
          <w:numId w:val="56"/>
        </w:numPr>
        <w:spacing w:before="0" w:after="0" w:line="276" w:lineRule="auto"/>
        <w:rPr>
          <w:rFonts w:ascii="Arial" w:hAnsi="Arial" w:cs="Arial"/>
          <w:strike/>
          <w:color w:val="000000" w:themeColor="text1"/>
          <w:sz w:val="20"/>
        </w:rPr>
      </w:pPr>
      <w:r w:rsidRPr="00D065B0">
        <w:rPr>
          <w:rFonts w:ascii="Arial" w:hAnsi="Arial" w:cs="Arial"/>
          <w:color w:val="000000" w:themeColor="text1"/>
          <w:sz w:val="20"/>
        </w:rPr>
        <w:t xml:space="preserve">Z postępowania o udzielenie zamówienia wyklucza się Wykonawców, w stosunku do których zachodzi którakolwiek z okoliczności wskazanych w art. 108 ust. 1 i 2 </w:t>
      </w:r>
      <w:proofErr w:type="spellStart"/>
      <w:r w:rsidRPr="00D065B0">
        <w:rPr>
          <w:rFonts w:ascii="Arial" w:hAnsi="Arial" w:cs="Arial"/>
          <w:color w:val="000000" w:themeColor="text1"/>
          <w:sz w:val="20"/>
        </w:rPr>
        <w:t>Pzp</w:t>
      </w:r>
      <w:bookmarkStart w:id="0" w:name="_Hlk101778899"/>
      <w:proofErr w:type="spellEnd"/>
      <w:r w:rsidRPr="00D065B0">
        <w:rPr>
          <w:rFonts w:ascii="Arial" w:hAnsi="Arial" w:cs="Arial"/>
          <w:color w:val="000000" w:themeColor="text1"/>
          <w:sz w:val="20"/>
        </w:rPr>
        <w:t>.</w:t>
      </w:r>
    </w:p>
    <w:p w:rsidR="00AC125C" w:rsidRPr="00D065B0" w:rsidRDefault="00AC125C" w:rsidP="00AC125C">
      <w:pPr>
        <w:pStyle w:val="Teksttreci0"/>
        <w:numPr>
          <w:ilvl w:val="0"/>
          <w:numId w:val="56"/>
        </w:numPr>
        <w:shd w:val="clear" w:color="auto" w:fill="auto"/>
        <w:spacing w:before="80" w:line="276" w:lineRule="auto"/>
        <w:jc w:val="both"/>
        <w:rPr>
          <w:rFonts w:ascii="Arial" w:hAnsi="Arial" w:cs="Arial"/>
          <w:sz w:val="20"/>
          <w:szCs w:val="20"/>
        </w:rPr>
      </w:pPr>
      <w:r w:rsidRPr="00D065B0">
        <w:rPr>
          <w:rFonts w:ascii="Arial" w:hAnsi="Arial" w:cs="Arial"/>
          <w:sz w:val="20"/>
          <w:szCs w:val="20"/>
        </w:rPr>
        <w:t xml:space="preserve">Jeżeli Zamawiający w przedmiotowym postępowaniu o udzielenie zamówienia przewiduje wykluczenie wykonawców na podstawie okoliczności wskazanych w art. 109 ust. 1 </w:t>
      </w:r>
      <w:proofErr w:type="spellStart"/>
      <w:r w:rsidRPr="00D065B0">
        <w:rPr>
          <w:rFonts w:ascii="Arial" w:hAnsi="Arial" w:cs="Arial"/>
          <w:sz w:val="20"/>
          <w:szCs w:val="20"/>
        </w:rPr>
        <w:t>Pzp</w:t>
      </w:r>
      <w:proofErr w:type="spellEnd"/>
      <w:r w:rsidRPr="00D065B0">
        <w:rPr>
          <w:rFonts w:ascii="Arial" w:hAnsi="Arial" w:cs="Arial"/>
          <w:sz w:val="20"/>
          <w:szCs w:val="20"/>
        </w:rPr>
        <w:t xml:space="preserve">                 to opisuje to w załączniku do SWZ pn.</w:t>
      </w:r>
      <w:r w:rsidRPr="00D065B0">
        <w:rPr>
          <w:rFonts w:ascii="Arial" w:hAnsi="Arial" w:cs="Arial"/>
          <w:b/>
          <w:sz w:val="20"/>
          <w:szCs w:val="20"/>
        </w:rPr>
        <w:t xml:space="preserve"> </w:t>
      </w:r>
      <w:r w:rsidRPr="00D065B0">
        <w:rPr>
          <w:rFonts w:ascii="Arial" w:hAnsi="Arial" w:cs="Arial"/>
          <w:sz w:val="20"/>
          <w:szCs w:val="20"/>
        </w:rPr>
        <w:t xml:space="preserve"> </w:t>
      </w:r>
      <w:r w:rsidRPr="00D065B0">
        <w:rPr>
          <w:rFonts w:ascii="Arial" w:hAnsi="Arial" w:cs="Arial"/>
          <w:b/>
          <w:sz w:val="20"/>
          <w:szCs w:val="20"/>
        </w:rPr>
        <w:t>PODSTAWOWE INFORMACJE DOTYCZĄCE POSTĘPOWANIA.</w:t>
      </w:r>
    </w:p>
    <w:p w:rsidR="00AC125C" w:rsidRPr="00D065B0" w:rsidRDefault="00AC125C" w:rsidP="00AC125C">
      <w:pPr>
        <w:pStyle w:val="pkt"/>
        <w:spacing w:before="0" w:after="0" w:line="276" w:lineRule="auto"/>
        <w:ind w:left="709" w:firstLine="0"/>
        <w:rPr>
          <w:rFonts w:ascii="Arial" w:hAnsi="Arial" w:cs="Arial"/>
          <w:strike/>
          <w:color w:val="000000" w:themeColor="text1"/>
          <w:sz w:val="20"/>
        </w:rPr>
      </w:pPr>
    </w:p>
    <w:bookmarkEnd w:id="0"/>
    <w:p w:rsidR="00AC125C" w:rsidRPr="00D065B0" w:rsidRDefault="00AC125C" w:rsidP="00AC125C">
      <w:pPr>
        <w:pStyle w:val="pkt"/>
        <w:numPr>
          <w:ilvl w:val="0"/>
          <w:numId w:val="56"/>
        </w:numPr>
        <w:spacing w:before="0" w:after="0" w:line="276" w:lineRule="auto"/>
        <w:rPr>
          <w:rFonts w:ascii="Arial" w:hAnsi="Arial" w:cs="Arial"/>
          <w:color w:val="000000" w:themeColor="text1"/>
          <w:sz w:val="20"/>
        </w:rPr>
      </w:pPr>
      <w:r w:rsidRPr="00D065B0">
        <w:rPr>
          <w:rFonts w:ascii="Arial" w:hAnsi="Arial" w:cs="Arial"/>
          <w:color w:val="000000" w:themeColor="text1"/>
          <w:sz w:val="20"/>
        </w:rPr>
        <w:t xml:space="preserve">Z postępowania o udzielenie zamówienia wyklucza się również Wykonawcę, w stosunku </w:t>
      </w:r>
      <w:r>
        <w:rPr>
          <w:rFonts w:ascii="Arial" w:hAnsi="Arial" w:cs="Arial"/>
          <w:color w:val="000000" w:themeColor="text1"/>
          <w:sz w:val="20"/>
        </w:rPr>
        <w:br/>
      </w:r>
      <w:r w:rsidRPr="00D065B0">
        <w:rPr>
          <w:rFonts w:ascii="Arial" w:hAnsi="Arial" w:cs="Arial"/>
          <w:color w:val="000000" w:themeColor="text1"/>
          <w:sz w:val="20"/>
        </w:rPr>
        <w:t>do którego zachodzą okoliczności, o których mowa w:</w:t>
      </w:r>
    </w:p>
    <w:p w:rsidR="00AC125C" w:rsidRPr="00D065B0" w:rsidRDefault="00AC125C" w:rsidP="00AC125C">
      <w:pPr>
        <w:pStyle w:val="Tekstprzypisudolnego"/>
        <w:spacing w:line="276" w:lineRule="auto"/>
        <w:jc w:val="both"/>
        <w:rPr>
          <w:rFonts w:ascii="Arial" w:hAnsi="Arial" w:cs="Arial"/>
          <w:bCs/>
        </w:rPr>
      </w:pPr>
    </w:p>
    <w:p w:rsidR="00AC125C" w:rsidRPr="00D065B0" w:rsidRDefault="00AC125C" w:rsidP="00AC125C">
      <w:pPr>
        <w:pStyle w:val="Tekstprzypisudolnego"/>
        <w:spacing w:line="276" w:lineRule="auto"/>
        <w:ind w:left="720"/>
        <w:jc w:val="both"/>
        <w:rPr>
          <w:rFonts w:ascii="Arial" w:hAnsi="Arial" w:cs="Arial"/>
        </w:rPr>
      </w:pPr>
      <w:r w:rsidRPr="00D065B0">
        <w:rPr>
          <w:rFonts w:ascii="Arial" w:hAnsi="Arial" w:cs="Arial"/>
          <w:bCs/>
        </w:rPr>
        <w:t xml:space="preserve">art. 7 ust. 1 ustawy </w:t>
      </w:r>
      <w:r w:rsidRPr="00D065B0">
        <w:rPr>
          <w:rFonts w:ascii="Arial" w:hAnsi="Arial" w:cs="Arial"/>
        </w:rPr>
        <w:t>z dnia 13 kwietnia 2022 r. o szczególnych rozwiązaniach w zakresie przeciwdziałania wspieraniu agresji na Ukrainę oraz służących ochronie bezpieczeństwa narodowego (Dz. U. z 2022 r., poz. 835);</w:t>
      </w:r>
    </w:p>
    <w:p w:rsidR="00AC125C" w:rsidRPr="00D065B0" w:rsidRDefault="00AC125C" w:rsidP="00AC125C">
      <w:pPr>
        <w:pStyle w:val="Tekstprzypisudolnego"/>
        <w:spacing w:line="276" w:lineRule="auto"/>
        <w:ind w:left="720"/>
        <w:jc w:val="both"/>
        <w:rPr>
          <w:rFonts w:ascii="Arial" w:hAnsi="Arial" w:cs="Arial"/>
        </w:rPr>
      </w:pPr>
      <w:r w:rsidRPr="00D065B0">
        <w:rPr>
          <w:rFonts w:ascii="Arial" w:hAnsi="Arial" w:cs="Arial"/>
          <w:bCs/>
        </w:rPr>
        <w:t>art. 5k rozporządzenia Rady (UE) nr 833/2014 z dnia 31 lipca 2014 r. dotyczącego środków ograniczających w związku z działaniami Rosji destabilizującymi sytuację na Ukrainie.</w:t>
      </w:r>
    </w:p>
    <w:p w:rsidR="00AC125C" w:rsidRPr="00D065B0" w:rsidRDefault="00AC125C" w:rsidP="00AC125C">
      <w:pPr>
        <w:pStyle w:val="Akapitzlist"/>
        <w:spacing w:before="120" w:after="120" w:line="276" w:lineRule="auto"/>
        <w:ind w:left="720"/>
        <w:jc w:val="both"/>
        <w:rPr>
          <w:rFonts w:ascii="Arial" w:hAnsi="Arial" w:cs="Arial"/>
          <w:bCs/>
          <w:sz w:val="20"/>
          <w:szCs w:val="20"/>
        </w:rPr>
      </w:pPr>
      <w:r w:rsidRPr="00D065B0">
        <w:rPr>
          <w:rFonts w:ascii="Arial" w:hAnsi="Arial" w:cs="Arial"/>
          <w:bCs/>
          <w:sz w:val="20"/>
          <w:szCs w:val="20"/>
        </w:rPr>
        <w:t xml:space="preserve">Zamawiający wskazuje, że w zakresie przesłanki wykluczenia, o której mowa w </w:t>
      </w:r>
      <w:proofErr w:type="spellStart"/>
      <w:r w:rsidRPr="00D065B0">
        <w:rPr>
          <w:rFonts w:ascii="Arial" w:hAnsi="Arial" w:cs="Arial"/>
          <w:bCs/>
          <w:sz w:val="20"/>
          <w:szCs w:val="20"/>
        </w:rPr>
        <w:t>ppkt</w:t>
      </w:r>
      <w:proofErr w:type="spellEnd"/>
      <w:r w:rsidRPr="00D065B0">
        <w:rPr>
          <w:rFonts w:ascii="Arial" w:hAnsi="Arial" w:cs="Arial"/>
          <w:bCs/>
          <w:sz w:val="20"/>
          <w:szCs w:val="20"/>
        </w:rPr>
        <w:t>. 1) powyżej Wykonawca składa oświadczenie w Części III Sekcja D JEDZ „Podstawy wykluczenia o charakterze wyłącznie krajowym”.</w:t>
      </w:r>
    </w:p>
    <w:p w:rsidR="00AC125C" w:rsidRPr="00D065B0" w:rsidRDefault="00AC125C" w:rsidP="00AC125C">
      <w:pPr>
        <w:pStyle w:val="Tekstpodstawowy2"/>
        <w:spacing w:after="120" w:line="276" w:lineRule="auto"/>
        <w:ind w:left="720"/>
        <w:rPr>
          <w:rFonts w:cs="Arial"/>
          <w:b/>
        </w:rPr>
      </w:pPr>
      <w:r w:rsidRPr="00D065B0">
        <w:rPr>
          <w:rFonts w:cs="Arial"/>
        </w:rPr>
        <w:t>Ponadto Zamawiający, w ramach weryfikacji przesłanek wykluczenia, o których mowa powyżej, zastrzega możliwość wezwania Wykonawcy do złożenia wyjaśnień.</w:t>
      </w:r>
    </w:p>
    <w:p w:rsidR="00AC125C" w:rsidRPr="00D065B0" w:rsidRDefault="00AC125C" w:rsidP="00AC125C">
      <w:pPr>
        <w:pStyle w:val="Akapitzlist"/>
        <w:numPr>
          <w:ilvl w:val="0"/>
          <w:numId w:val="56"/>
        </w:numPr>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 xml:space="preserve">Zamawiający będzie badał każdy taki przypadek indywidualnie. </w:t>
      </w:r>
    </w:p>
    <w:p w:rsidR="00AC125C" w:rsidRPr="00D065B0" w:rsidRDefault="00AC125C" w:rsidP="00AC125C">
      <w:pPr>
        <w:pStyle w:val="Akapitzlist"/>
        <w:numPr>
          <w:ilvl w:val="0"/>
          <w:numId w:val="56"/>
        </w:numPr>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 xml:space="preserve">Wykluczenie Wykonawcy następuje zgodnie z art. 111 </w:t>
      </w:r>
      <w:proofErr w:type="spellStart"/>
      <w:r w:rsidRPr="00D065B0">
        <w:rPr>
          <w:rFonts w:ascii="Arial" w:hAnsi="Arial" w:cs="Arial"/>
          <w:color w:val="000000" w:themeColor="text1"/>
          <w:sz w:val="20"/>
          <w:szCs w:val="20"/>
        </w:rPr>
        <w:t>Pzp</w:t>
      </w:r>
      <w:proofErr w:type="spellEnd"/>
    </w:p>
    <w:p w:rsidR="00AC125C" w:rsidRPr="00D065B0" w:rsidRDefault="00AC125C" w:rsidP="00046F30">
      <w:pPr>
        <w:pStyle w:val="pkt"/>
        <w:spacing w:before="0" w:after="0" w:line="276" w:lineRule="auto"/>
        <w:ind w:left="0" w:firstLine="0"/>
        <w:rPr>
          <w:rFonts w:ascii="Arial" w:hAnsi="Arial" w:cs="Arial"/>
          <w:strike/>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VIII.</w:t>
      </w:r>
      <w:r w:rsidRPr="00D065B0">
        <w:rPr>
          <w:rFonts w:ascii="Arial" w:hAnsi="Arial" w:cs="Arial"/>
          <w:b/>
          <w:sz w:val="20"/>
        </w:rPr>
        <w:tab/>
        <w:t>INFORMACJE O WARUNKACH UDZIAŁU W POSTĘPOWANIU O UDZIELENIE ZAMÓWIENIA</w:t>
      </w:r>
    </w:p>
    <w:p w:rsidR="00AC125C" w:rsidRPr="00D065B0" w:rsidRDefault="00AC125C" w:rsidP="00AC125C">
      <w:pPr>
        <w:pStyle w:val="pkt"/>
        <w:spacing w:before="0" w:after="0" w:line="276" w:lineRule="auto"/>
        <w:ind w:left="426" w:hanging="426"/>
        <w:rPr>
          <w:rFonts w:ascii="Arial" w:hAnsi="Arial" w:cs="Arial"/>
          <w:sz w:val="20"/>
        </w:rPr>
      </w:pPr>
    </w:p>
    <w:p w:rsidR="00AC125C" w:rsidRPr="00D065B0" w:rsidRDefault="00AC125C" w:rsidP="00AC125C">
      <w:pPr>
        <w:pStyle w:val="Akapitzlist"/>
        <w:numPr>
          <w:ilvl w:val="0"/>
          <w:numId w:val="57"/>
        </w:numPr>
        <w:spacing w:before="120" w:after="100" w:line="276" w:lineRule="auto"/>
        <w:jc w:val="both"/>
        <w:rPr>
          <w:rFonts w:ascii="Arial" w:hAnsi="Arial" w:cs="Arial"/>
          <w:b/>
          <w:color w:val="000000"/>
          <w:sz w:val="20"/>
          <w:szCs w:val="20"/>
        </w:rPr>
      </w:pPr>
      <w:r w:rsidRPr="00D065B0">
        <w:rPr>
          <w:rFonts w:ascii="Arial" w:hAnsi="Arial" w:cs="Arial"/>
          <w:color w:val="000000"/>
          <w:sz w:val="20"/>
          <w:szCs w:val="20"/>
        </w:rPr>
        <w:t xml:space="preserve">Warunki udziału w postępowaniu o udzielenie zamówienia </w:t>
      </w:r>
      <w:r w:rsidRPr="00D065B0">
        <w:rPr>
          <w:rFonts w:ascii="Arial" w:hAnsi="Arial" w:cs="Arial"/>
          <w:bCs/>
          <w:color w:val="000000"/>
          <w:sz w:val="20"/>
          <w:szCs w:val="20"/>
        </w:rPr>
        <w:t xml:space="preserve">oraz wykaz dokumentów </w:t>
      </w:r>
      <w:r>
        <w:rPr>
          <w:rFonts w:ascii="Arial" w:hAnsi="Arial" w:cs="Arial"/>
          <w:bCs/>
          <w:color w:val="000000"/>
          <w:sz w:val="20"/>
          <w:szCs w:val="20"/>
        </w:rPr>
        <w:br/>
      </w:r>
      <w:r w:rsidRPr="00D065B0">
        <w:rPr>
          <w:rFonts w:ascii="Arial" w:hAnsi="Arial" w:cs="Arial"/>
          <w:bCs/>
          <w:color w:val="000000"/>
          <w:sz w:val="20"/>
          <w:szCs w:val="20"/>
        </w:rPr>
        <w:t>na potwierdzenie spełniana warunków</w:t>
      </w:r>
      <w:r w:rsidRPr="00D065B0">
        <w:rPr>
          <w:rFonts w:ascii="Arial" w:hAnsi="Arial" w:cs="Arial"/>
          <w:color w:val="000000"/>
          <w:sz w:val="20"/>
          <w:szCs w:val="20"/>
        </w:rPr>
        <w:t xml:space="preserve"> zostały określone w załączniku do SWZ </w:t>
      </w:r>
      <w:r>
        <w:rPr>
          <w:rFonts w:ascii="Arial" w:hAnsi="Arial" w:cs="Arial"/>
          <w:color w:val="000000"/>
          <w:sz w:val="20"/>
          <w:szCs w:val="20"/>
        </w:rPr>
        <w:br/>
      </w:r>
      <w:r w:rsidRPr="00D065B0">
        <w:rPr>
          <w:rFonts w:ascii="Arial" w:hAnsi="Arial" w:cs="Arial"/>
          <w:color w:val="000000"/>
          <w:sz w:val="20"/>
          <w:szCs w:val="20"/>
        </w:rPr>
        <w:t xml:space="preserve">pn. </w:t>
      </w:r>
      <w:r w:rsidRPr="00D065B0">
        <w:rPr>
          <w:rFonts w:ascii="Arial" w:hAnsi="Arial" w:cs="Arial"/>
          <w:b/>
          <w:color w:val="000000"/>
          <w:sz w:val="20"/>
          <w:szCs w:val="20"/>
        </w:rPr>
        <w:t>PODSTAWOWE INFORMACJE DOTYCZĄCE POSTĘPOWANIA.</w:t>
      </w:r>
    </w:p>
    <w:p w:rsidR="00AC125C" w:rsidRPr="00D065B0" w:rsidRDefault="00AC125C" w:rsidP="00AC125C">
      <w:pPr>
        <w:pStyle w:val="Akapitzlist"/>
        <w:numPr>
          <w:ilvl w:val="0"/>
          <w:numId w:val="57"/>
        </w:numPr>
        <w:spacing w:before="120" w:after="100" w:line="276" w:lineRule="auto"/>
        <w:jc w:val="both"/>
        <w:rPr>
          <w:rFonts w:ascii="Arial" w:hAnsi="Arial" w:cs="Arial"/>
          <w:b/>
          <w:color w:val="000000"/>
          <w:sz w:val="20"/>
          <w:szCs w:val="20"/>
        </w:rPr>
      </w:pPr>
      <w:r w:rsidRPr="00D065B0">
        <w:rPr>
          <w:rFonts w:ascii="Arial" w:hAnsi="Arial" w:cs="Arial"/>
          <w:sz w:val="20"/>
          <w:szCs w:val="20"/>
        </w:rPr>
        <w:t xml:space="preserve">W przypadku gdy jakakolwiek wartość dotycząca powyższych warunków wyrażona będzie </w:t>
      </w:r>
      <w:r>
        <w:rPr>
          <w:rFonts w:ascii="Arial" w:hAnsi="Arial" w:cs="Arial"/>
          <w:sz w:val="20"/>
          <w:szCs w:val="20"/>
        </w:rPr>
        <w:br/>
      </w:r>
      <w:r w:rsidRPr="00D065B0">
        <w:rPr>
          <w:rFonts w:ascii="Arial" w:hAnsi="Arial" w:cs="Arial"/>
          <w:sz w:val="20"/>
          <w:szCs w:val="20"/>
        </w:rPr>
        <w:t xml:space="preserve">w walucie obcej, Zamawiający przeliczy tę wartość w oparciu o średni kurs walut Narodowego Banku Polskiego (dalej: NBP) dla danej waluty z dnia, w którym nastąpi publikacja </w:t>
      </w:r>
      <w:r w:rsidRPr="00D065B0">
        <w:rPr>
          <w:rFonts w:ascii="Arial" w:hAnsi="Arial" w:cs="Arial"/>
          <w:sz w:val="20"/>
          <w:szCs w:val="20"/>
        </w:rPr>
        <w:lastRenderedPageBreak/>
        <w:t>przedmiotowego postępowania. Jeżeli w tym dniu nie będzie opublikowany średni kurs NBP, Zamawiający przyjmie średni kurs z ostatniego dnia przed dniem publikacji.</w:t>
      </w:r>
    </w:p>
    <w:p w:rsidR="00AC125C" w:rsidRPr="00D065B0" w:rsidRDefault="00AC125C" w:rsidP="00AC125C">
      <w:pPr>
        <w:pStyle w:val="pkt"/>
        <w:numPr>
          <w:ilvl w:val="0"/>
          <w:numId w:val="57"/>
        </w:numPr>
        <w:spacing w:before="0" w:after="0" w:line="276" w:lineRule="auto"/>
        <w:rPr>
          <w:rFonts w:ascii="Arial" w:hAnsi="Arial" w:cs="Arial"/>
          <w:sz w:val="20"/>
        </w:rPr>
      </w:pPr>
      <w:r w:rsidRPr="00D065B0">
        <w:rPr>
          <w:rFonts w:ascii="Arial" w:hAnsi="Arial" w:cs="Arial"/>
          <w:sz w:val="20"/>
        </w:rPr>
        <w:t>Zamawiający, w stosunku do Wykonawców wspólnie ubiegających się o udzielenie zamówienia, w odniesieniu do warunku dotyczącego zdolności technicznej lub zawodowej dopuszcza łączne spełnianie warunku przez Wykonawców.</w:t>
      </w:r>
    </w:p>
    <w:p w:rsidR="00AC125C" w:rsidRPr="00D065B0" w:rsidRDefault="00AC125C" w:rsidP="00AC125C">
      <w:pPr>
        <w:pStyle w:val="pkt"/>
        <w:numPr>
          <w:ilvl w:val="0"/>
          <w:numId w:val="57"/>
        </w:numPr>
        <w:spacing w:before="0" w:after="0" w:line="276" w:lineRule="auto"/>
        <w:rPr>
          <w:rFonts w:ascii="Arial" w:hAnsi="Arial" w:cs="Arial"/>
          <w:sz w:val="20"/>
        </w:rPr>
      </w:pPr>
      <w:r w:rsidRPr="00D065B0">
        <w:rPr>
          <w:rFonts w:ascii="Arial" w:hAnsi="Arial" w:cs="Arial"/>
          <w:sz w:val="20"/>
        </w:rPr>
        <w:t xml:space="preserve">Zgodnie z art. 117 ust. 1 </w:t>
      </w:r>
      <w:proofErr w:type="spellStart"/>
      <w:r w:rsidRPr="00D065B0">
        <w:rPr>
          <w:rFonts w:ascii="Arial" w:hAnsi="Arial" w:cs="Arial"/>
          <w:sz w:val="20"/>
        </w:rPr>
        <w:t>Pzp</w:t>
      </w:r>
      <w:proofErr w:type="spellEnd"/>
      <w:r w:rsidRPr="00D065B0">
        <w:rPr>
          <w:rFonts w:ascii="Arial" w:hAnsi="Arial" w:cs="Arial"/>
          <w:sz w:val="20"/>
        </w:rPr>
        <w:t xml:space="preserve"> zamawiający może określić szczególny, obiektywnie uzasadniony, sposób spełniania przez wykonawców wspólnie ubiegających się o udzielenie zamówienia warunków udziału w postępowaniu, jeżeli jest to uzasadnione charakterem zamówienia i jest proporcjonalne.</w:t>
      </w:r>
    </w:p>
    <w:p w:rsidR="00AC125C" w:rsidRPr="00D065B0" w:rsidRDefault="00AC125C" w:rsidP="00AC125C">
      <w:pPr>
        <w:pStyle w:val="pkt"/>
        <w:numPr>
          <w:ilvl w:val="0"/>
          <w:numId w:val="57"/>
        </w:numPr>
        <w:spacing w:before="0" w:after="0" w:line="276" w:lineRule="auto"/>
        <w:rPr>
          <w:rFonts w:ascii="Arial" w:hAnsi="Arial" w:cs="Arial"/>
          <w:sz w:val="20"/>
        </w:rPr>
      </w:pPr>
      <w:r w:rsidRPr="00D065B0">
        <w:rPr>
          <w:rFonts w:ascii="Arial" w:hAnsi="Arial" w:cs="Arial"/>
          <w:sz w:val="20"/>
        </w:rPr>
        <w:t xml:space="preserve">W przypadku, o którym mowa w art. 117 ust. 2 i 3 </w:t>
      </w:r>
      <w:proofErr w:type="spellStart"/>
      <w:r w:rsidRPr="00D065B0">
        <w:rPr>
          <w:rFonts w:ascii="Arial" w:hAnsi="Arial" w:cs="Arial"/>
          <w:sz w:val="20"/>
        </w:rPr>
        <w:t>Pzp</w:t>
      </w:r>
      <w:proofErr w:type="spellEnd"/>
      <w:r w:rsidRPr="00D065B0">
        <w:rPr>
          <w:rFonts w:ascii="Arial" w:hAnsi="Arial" w:cs="Arial"/>
          <w:sz w:val="20"/>
        </w:rPr>
        <w:t xml:space="preserve">, wykonawcy wspólnie ubiegający się </w:t>
      </w:r>
      <w:r>
        <w:rPr>
          <w:rFonts w:ascii="Arial" w:hAnsi="Arial" w:cs="Arial"/>
          <w:sz w:val="20"/>
        </w:rPr>
        <w:br/>
      </w:r>
      <w:r w:rsidRPr="00D065B0">
        <w:rPr>
          <w:rFonts w:ascii="Arial" w:hAnsi="Arial" w:cs="Arial"/>
          <w:sz w:val="20"/>
        </w:rPr>
        <w:t xml:space="preserve">o udzielenie zamówienia dołączają odpowiednio do wniosku o dopuszczenie do udziału </w:t>
      </w:r>
      <w:r>
        <w:rPr>
          <w:rFonts w:ascii="Arial" w:hAnsi="Arial" w:cs="Arial"/>
          <w:sz w:val="20"/>
        </w:rPr>
        <w:br/>
      </w:r>
      <w:r w:rsidRPr="00D065B0">
        <w:rPr>
          <w:rFonts w:ascii="Arial" w:hAnsi="Arial" w:cs="Arial"/>
          <w:sz w:val="20"/>
        </w:rPr>
        <w:t>w postępowaniu albo do oferty oświadczenie, z którego wynika, które roboty budowlane, dostawy lub usługi wykonają poszczególni wykonawcy.</w:t>
      </w:r>
    </w:p>
    <w:p w:rsidR="00AC125C" w:rsidRPr="00D065B0" w:rsidRDefault="00AC125C" w:rsidP="00AC125C">
      <w:pPr>
        <w:pStyle w:val="pkt"/>
        <w:numPr>
          <w:ilvl w:val="0"/>
          <w:numId w:val="57"/>
        </w:numPr>
        <w:spacing w:before="0" w:after="0" w:line="276" w:lineRule="auto"/>
        <w:rPr>
          <w:rFonts w:ascii="Arial" w:hAnsi="Arial" w:cs="Arial"/>
          <w:sz w:val="20"/>
        </w:rPr>
      </w:pPr>
      <w:r w:rsidRPr="00D065B0">
        <w:rPr>
          <w:rFonts w:ascii="Arial" w:hAnsi="Arial" w:cs="Arial"/>
          <w:sz w:val="20"/>
        </w:rPr>
        <w:t>Ilekroć w opisie warunków udziału w postępowaniu mowa jest o uprawnieniach,</w:t>
      </w:r>
      <w:r>
        <w:rPr>
          <w:rFonts w:ascii="Arial" w:hAnsi="Arial" w:cs="Arial"/>
          <w:sz w:val="20"/>
        </w:rPr>
        <w:br/>
      </w:r>
      <w:r w:rsidRPr="00D065B0">
        <w:rPr>
          <w:rFonts w:ascii="Arial" w:hAnsi="Arial" w:cs="Arial"/>
          <w:sz w:val="20"/>
        </w:rPr>
        <w:t xml:space="preserve">to w przypadku osób będących obywatelami krajów członkowskich Unii Europejskiej oznacza </w:t>
      </w:r>
      <w:r>
        <w:rPr>
          <w:rFonts w:ascii="Arial" w:hAnsi="Arial" w:cs="Arial"/>
          <w:sz w:val="20"/>
        </w:rPr>
        <w:br/>
      </w:r>
      <w:r w:rsidRPr="00D065B0">
        <w:rPr>
          <w:rFonts w:ascii="Arial" w:hAnsi="Arial" w:cs="Arial"/>
          <w:sz w:val="20"/>
        </w:rPr>
        <w:t xml:space="preserve">to decyzję w sprawie uznania wymaganych kwalifikacji do wykonywania w Rzeczpospolitej Polskiej samodzielnych funkcji technicznych w budownictwie w zakresie przedmiotu niniejszego zamówienia – zgodnie z właściwymi przepisami, w szczególności z Ustawą </w:t>
      </w:r>
      <w:r>
        <w:rPr>
          <w:rFonts w:ascii="Arial" w:hAnsi="Arial" w:cs="Arial"/>
          <w:sz w:val="20"/>
        </w:rPr>
        <w:br/>
      </w:r>
      <w:r w:rsidRPr="00D065B0">
        <w:rPr>
          <w:rFonts w:ascii="Arial" w:hAnsi="Arial" w:cs="Arial"/>
          <w:sz w:val="20"/>
        </w:rPr>
        <w:t>o zasadach uznawania kwalifikacji zawodowych nabytych w państwach członkowskich Unii Europejskiej oraz Ustawą z dnia 15 grudnia 2000 r. o samorządach zawodowych architektów oraz inżynierów budownictwa</w:t>
      </w:r>
    </w:p>
    <w:p w:rsidR="00AC125C" w:rsidRPr="00046F30" w:rsidRDefault="00AC125C" w:rsidP="00046F30">
      <w:pPr>
        <w:pStyle w:val="pkt"/>
        <w:numPr>
          <w:ilvl w:val="0"/>
          <w:numId w:val="57"/>
        </w:numPr>
        <w:spacing w:before="0" w:after="0" w:line="276" w:lineRule="auto"/>
        <w:rPr>
          <w:rFonts w:ascii="Arial" w:hAnsi="Arial" w:cs="Arial"/>
          <w:sz w:val="20"/>
        </w:rPr>
      </w:pPr>
      <w:r w:rsidRPr="00D065B0">
        <w:rPr>
          <w:rFonts w:ascii="Arial" w:hAnsi="Arial" w:cs="Arial"/>
          <w:sz w:val="20"/>
        </w:rPr>
        <w:t xml:space="preserve">Zgodnie z wyrokiem Trybunału Sprawiedliwości UE z dnia 4 maja 2017r., w sprawie C – 387/14 „art. 44 dyrektywy 2004/18 w związku z art. 48 ust. 2 lit. a) tej dyrektywy oraz zasadą równego traktowania wykonawców, zapisaną w art. 2 tej dyrektywy, należy interpretować </w:t>
      </w:r>
      <w:r>
        <w:rPr>
          <w:rFonts w:ascii="Arial" w:hAnsi="Arial" w:cs="Arial"/>
          <w:sz w:val="20"/>
        </w:rPr>
        <w:br/>
      </w:r>
      <w:r w:rsidRPr="00D065B0">
        <w:rPr>
          <w:rFonts w:ascii="Arial" w:hAnsi="Arial" w:cs="Arial"/>
          <w:sz w:val="20"/>
        </w:rPr>
        <w:t>w ten sposób, że nie dopuszcza on, by wykonawca biorący indywidualnie udział w postępowaniu o udzielenie zamówienia publicznego polegał na doświadczeniu grupy wykonawców, której był członkiem przy innym zamówieniu publicznym, jeżeli faktycznie i konkretnie nie uczestniczył w jego realizacji. Celem zastosowania ww. wyroku Zamawiający będzie badał rzeczywisty udział Wykonawcy w realizacji wykazanych przez niego, a wykonanych w ramach konsorcjum prac, poprzez żądanie złożenia wyjaśnień w powyższym zakresie.</w:t>
      </w:r>
    </w:p>
    <w:p w:rsidR="00AC125C" w:rsidRPr="00D065B0" w:rsidRDefault="00AC125C" w:rsidP="00AC125C">
      <w:pPr>
        <w:pStyle w:val="pkt"/>
        <w:spacing w:before="0" w:after="0" w:line="276" w:lineRule="auto"/>
        <w:ind w:left="0" w:firstLine="0"/>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IX.</w:t>
      </w:r>
      <w:r w:rsidRPr="00D065B0">
        <w:rPr>
          <w:rFonts w:ascii="Arial" w:hAnsi="Arial" w:cs="Arial"/>
          <w:b/>
          <w:sz w:val="20"/>
        </w:rPr>
        <w:tab/>
        <w:t>Oświadczenia i dokumenty, jakie zobowiązani są dostarczyć wykonawcy w celu potwierdzenia spełniania warunków udziału w postępowaniu oraz wykazania braku podstaw wykluczenia (podmiotowe środki dowodowe)</w:t>
      </w:r>
    </w:p>
    <w:p w:rsidR="00AC125C" w:rsidRDefault="00AC125C" w:rsidP="00AC125C">
      <w:pPr>
        <w:pStyle w:val="Akapitzlist"/>
        <w:spacing w:line="276" w:lineRule="auto"/>
        <w:ind w:left="417"/>
        <w:jc w:val="both"/>
        <w:rPr>
          <w:rFonts w:ascii="Arial" w:hAnsi="Arial" w:cs="Arial"/>
          <w:sz w:val="20"/>
          <w:szCs w:val="20"/>
        </w:rPr>
      </w:pPr>
    </w:p>
    <w:p w:rsidR="00AC125C" w:rsidRPr="00D065B0" w:rsidRDefault="00AC125C" w:rsidP="00AC125C">
      <w:pPr>
        <w:pStyle w:val="Akapitzlist"/>
        <w:numPr>
          <w:ilvl w:val="0"/>
          <w:numId w:val="49"/>
        </w:numPr>
        <w:spacing w:line="276" w:lineRule="auto"/>
        <w:jc w:val="both"/>
        <w:rPr>
          <w:rFonts w:ascii="Arial" w:hAnsi="Arial" w:cs="Arial"/>
          <w:sz w:val="20"/>
          <w:szCs w:val="20"/>
        </w:rPr>
      </w:pPr>
      <w:r w:rsidRPr="00D065B0">
        <w:rPr>
          <w:rFonts w:ascii="Arial" w:hAnsi="Arial" w:cs="Arial"/>
          <w:sz w:val="20"/>
          <w:szCs w:val="20"/>
        </w:rPr>
        <w:t xml:space="preserve">Wykonawca nie jest obowiązany do złożenia wraz z ofertą oświadczenia, o którym mowa </w:t>
      </w:r>
      <w:r>
        <w:rPr>
          <w:rFonts w:ascii="Arial" w:hAnsi="Arial" w:cs="Arial"/>
          <w:sz w:val="20"/>
          <w:szCs w:val="20"/>
        </w:rPr>
        <w:br/>
      </w:r>
      <w:r w:rsidRPr="00D065B0">
        <w:rPr>
          <w:rFonts w:ascii="Arial" w:hAnsi="Arial" w:cs="Arial"/>
          <w:sz w:val="20"/>
          <w:szCs w:val="20"/>
        </w:rPr>
        <w:t xml:space="preserve">w art. 125 ust. 1 </w:t>
      </w:r>
      <w:proofErr w:type="spellStart"/>
      <w:r w:rsidRPr="00D065B0">
        <w:rPr>
          <w:rFonts w:ascii="Arial" w:hAnsi="Arial" w:cs="Arial"/>
          <w:sz w:val="20"/>
          <w:szCs w:val="20"/>
        </w:rPr>
        <w:t>Pzp</w:t>
      </w:r>
      <w:proofErr w:type="spellEnd"/>
      <w:r w:rsidRPr="00D065B0">
        <w:rPr>
          <w:rFonts w:ascii="Arial" w:hAnsi="Arial" w:cs="Arial"/>
          <w:sz w:val="20"/>
          <w:szCs w:val="20"/>
        </w:rPr>
        <w:t xml:space="preserve"> oraz oświadczeń dotyczących przepisów sankcyjnych związanych z wojną </w:t>
      </w:r>
      <w:r>
        <w:rPr>
          <w:rFonts w:ascii="Arial" w:hAnsi="Arial" w:cs="Arial"/>
          <w:sz w:val="20"/>
          <w:szCs w:val="20"/>
        </w:rPr>
        <w:br/>
      </w:r>
      <w:r w:rsidRPr="00D065B0">
        <w:rPr>
          <w:rFonts w:ascii="Arial" w:hAnsi="Arial" w:cs="Arial"/>
          <w:sz w:val="20"/>
          <w:szCs w:val="20"/>
        </w:rPr>
        <w:t>w Ukrainie. Zamawiający będzie żądał tych oświadczeń wyłącznie od wykonawcy, którego oferta została najwyżej oceniona.</w:t>
      </w:r>
    </w:p>
    <w:p w:rsidR="00AC125C" w:rsidRPr="00D065B0" w:rsidRDefault="00AC125C" w:rsidP="00AC125C">
      <w:pPr>
        <w:pStyle w:val="Akapitzlist"/>
        <w:widowControl w:val="0"/>
        <w:numPr>
          <w:ilvl w:val="0"/>
          <w:numId w:val="49"/>
        </w:numPr>
        <w:autoSpaceDE w:val="0"/>
        <w:autoSpaceDN w:val="0"/>
        <w:adjustRightInd w:val="0"/>
        <w:spacing w:line="276" w:lineRule="auto"/>
        <w:jc w:val="both"/>
        <w:rPr>
          <w:rFonts w:ascii="Arial" w:hAnsi="Arial" w:cs="Arial"/>
          <w:sz w:val="20"/>
          <w:szCs w:val="20"/>
        </w:rPr>
      </w:pPr>
      <w:r w:rsidRPr="00D065B0">
        <w:rPr>
          <w:rFonts w:ascii="Arial" w:hAnsi="Arial" w:cs="Arial"/>
          <w:sz w:val="20"/>
          <w:szCs w:val="20"/>
        </w:rPr>
        <w:t xml:space="preserve">Jeżeli Zamawiający w przedmiotowym postępowaniu o udzielenie zamówienia będzie wymagał złożenia </w:t>
      </w:r>
    </w:p>
    <w:p w:rsidR="00AC125C" w:rsidRPr="00D065B0" w:rsidRDefault="00AC125C" w:rsidP="00AC125C">
      <w:pPr>
        <w:widowControl w:val="0"/>
        <w:numPr>
          <w:ilvl w:val="0"/>
          <w:numId w:val="44"/>
        </w:numPr>
        <w:autoSpaceDE w:val="0"/>
        <w:autoSpaceDN w:val="0"/>
        <w:adjustRightInd w:val="0"/>
        <w:spacing w:line="276" w:lineRule="auto"/>
        <w:ind w:left="851" w:hanging="284"/>
        <w:jc w:val="both"/>
        <w:rPr>
          <w:rFonts w:ascii="Arial" w:hAnsi="Arial" w:cs="Arial"/>
          <w:sz w:val="20"/>
          <w:szCs w:val="20"/>
        </w:rPr>
      </w:pPr>
      <w:r w:rsidRPr="00D065B0">
        <w:rPr>
          <w:rFonts w:ascii="Arial" w:hAnsi="Arial" w:cs="Arial"/>
          <w:sz w:val="20"/>
          <w:szCs w:val="20"/>
        </w:rPr>
        <w:t xml:space="preserve">podmiotowych środków dowodowych na </w:t>
      </w:r>
      <w:r w:rsidRPr="00D065B0">
        <w:rPr>
          <w:rFonts w:ascii="Arial" w:hAnsi="Arial" w:cs="Arial"/>
          <w:sz w:val="20"/>
          <w:szCs w:val="20"/>
          <w:u w:val="single"/>
        </w:rPr>
        <w:t>potwierdzenie braku podstaw wykluczenia.</w:t>
      </w:r>
    </w:p>
    <w:p w:rsidR="00AC125C" w:rsidRPr="00D065B0" w:rsidRDefault="00AC125C" w:rsidP="00AC125C">
      <w:pPr>
        <w:widowControl w:val="0"/>
        <w:numPr>
          <w:ilvl w:val="0"/>
          <w:numId w:val="44"/>
        </w:numPr>
        <w:autoSpaceDE w:val="0"/>
        <w:autoSpaceDN w:val="0"/>
        <w:adjustRightInd w:val="0"/>
        <w:spacing w:line="276" w:lineRule="auto"/>
        <w:ind w:left="851" w:hanging="284"/>
        <w:jc w:val="both"/>
        <w:rPr>
          <w:rFonts w:ascii="Arial" w:hAnsi="Arial" w:cs="Arial"/>
          <w:sz w:val="20"/>
          <w:szCs w:val="20"/>
          <w:u w:val="single"/>
        </w:rPr>
      </w:pPr>
      <w:r w:rsidRPr="00D065B0">
        <w:rPr>
          <w:rFonts w:ascii="Arial" w:hAnsi="Arial" w:cs="Arial"/>
          <w:sz w:val="20"/>
          <w:szCs w:val="20"/>
        </w:rPr>
        <w:t xml:space="preserve">podmiotowych środków dowodowych na </w:t>
      </w:r>
      <w:r w:rsidRPr="00D065B0">
        <w:rPr>
          <w:rFonts w:ascii="Arial" w:hAnsi="Arial" w:cs="Arial"/>
          <w:sz w:val="20"/>
          <w:szCs w:val="20"/>
          <w:u w:val="single"/>
        </w:rPr>
        <w:t xml:space="preserve">potwierdzenie spełniania warunków udziału </w:t>
      </w:r>
      <w:r w:rsidRPr="00D065B0">
        <w:rPr>
          <w:rFonts w:ascii="Arial" w:hAnsi="Arial" w:cs="Arial"/>
          <w:sz w:val="20"/>
          <w:szCs w:val="20"/>
          <w:u w:val="single"/>
        </w:rPr>
        <w:br/>
        <w:t xml:space="preserve">w postępowaniu </w:t>
      </w:r>
    </w:p>
    <w:p w:rsidR="00AC125C" w:rsidRPr="00D065B0" w:rsidRDefault="00AC125C" w:rsidP="00AC125C">
      <w:pPr>
        <w:spacing w:line="276" w:lineRule="auto"/>
        <w:ind w:left="567"/>
        <w:jc w:val="both"/>
        <w:rPr>
          <w:rFonts w:ascii="Arial" w:hAnsi="Arial" w:cs="Arial"/>
          <w:sz w:val="20"/>
          <w:szCs w:val="20"/>
        </w:rPr>
      </w:pPr>
    </w:p>
    <w:p w:rsidR="00AC125C" w:rsidRPr="00D065B0" w:rsidRDefault="00AC125C" w:rsidP="00AC125C">
      <w:pPr>
        <w:spacing w:line="276" w:lineRule="auto"/>
        <w:ind w:left="567"/>
        <w:jc w:val="both"/>
        <w:rPr>
          <w:rFonts w:ascii="Arial" w:hAnsi="Arial" w:cs="Arial"/>
          <w:b/>
          <w:sz w:val="20"/>
          <w:szCs w:val="20"/>
        </w:rPr>
      </w:pPr>
      <w:r w:rsidRPr="00D065B0">
        <w:rPr>
          <w:rFonts w:ascii="Arial" w:hAnsi="Arial" w:cs="Arial"/>
          <w:sz w:val="20"/>
          <w:szCs w:val="20"/>
        </w:rPr>
        <w:t>to opisuje to w załączniku</w:t>
      </w:r>
      <w:r w:rsidRPr="00D065B0">
        <w:rPr>
          <w:rFonts w:ascii="Arial" w:hAnsi="Arial" w:cs="Arial"/>
          <w:color w:val="000000"/>
          <w:sz w:val="20"/>
          <w:szCs w:val="20"/>
        </w:rPr>
        <w:t xml:space="preserve"> do SWZ pn.</w:t>
      </w:r>
      <w:r w:rsidRPr="00D065B0">
        <w:rPr>
          <w:rFonts w:ascii="Arial" w:hAnsi="Arial" w:cs="Arial"/>
          <w:b/>
          <w:color w:val="000000"/>
          <w:sz w:val="20"/>
          <w:szCs w:val="20"/>
        </w:rPr>
        <w:t xml:space="preserve"> </w:t>
      </w:r>
      <w:r w:rsidRPr="00D065B0">
        <w:rPr>
          <w:rFonts w:ascii="Arial" w:hAnsi="Arial" w:cs="Arial"/>
          <w:sz w:val="20"/>
          <w:szCs w:val="20"/>
        </w:rPr>
        <w:t xml:space="preserve"> </w:t>
      </w:r>
      <w:r w:rsidRPr="00D065B0">
        <w:rPr>
          <w:rFonts w:ascii="Arial" w:hAnsi="Arial" w:cs="Arial"/>
          <w:b/>
          <w:sz w:val="20"/>
          <w:szCs w:val="20"/>
        </w:rPr>
        <w:t>PODSTAWOWE INFORMACJE DOTYCZĄCE POSTĘPOWANIA</w:t>
      </w:r>
    </w:p>
    <w:p w:rsidR="00AC125C" w:rsidRPr="00D065B0" w:rsidRDefault="00AC125C" w:rsidP="00AC125C">
      <w:pPr>
        <w:spacing w:line="276" w:lineRule="auto"/>
        <w:ind w:left="567"/>
        <w:jc w:val="both"/>
        <w:rPr>
          <w:rFonts w:ascii="Arial" w:hAnsi="Arial" w:cs="Arial"/>
          <w:sz w:val="20"/>
          <w:szCs w:val="20"/>
          <w:u w:val="single"/>
        </w:rPr>
      </w:pPr>
    </w:p>
    <w:p w:rsidR="00AC125C" w:rsidRPr="00D065B0" w:rsidRDefault="00AC125C" w:rsidP="00AC125C">
      <w:pPr>
        <w:pStyle w:val="Akapitzlist"/>
        <w:widowControl w:val="0"/>
        <w:numPr>
          <w:ilvl w:val="0"/>
          <w:numId w:val="49"/>
        </w:numPr>
        <w:autoSpaceDE w:val="0"/>
        <w:autoSpaceDN w:val="0"/>
        <w:adjustRightInd w:val="0"/>
        <w:spacing w:line="276" w:lineRule="auto"/>
        <w:jc w:val="both"/>
        <w:rPr>
          <w:rFonts w:ascii="Arial" w:hAnsi="Arial" w:cs="Arial"/>
          <w:bCs/>
          <w:color w:val="000000"/>
          <w:sz w:val="20"/>
          <w:szCs w:val="20"/>
        </w:rPr>
      </w:pPr>
      <w:r w:rsidRPr="00D065B0">
        <w:rPr>
          <w:rFonts w:ascii="Arial" w:hAnsi="Arial" w:cs="Arial"/>
          <w:sz w:val="20"/>
          <w:szCs w:val="20"/>
        </w:rPr>
        <w:t xml:space="preserve">Zamawiający wzywa wykonawcę, którego oferta została najwyżej oceniona, do złożenia </w:t>
      </w:r>
      <w:r w:rsidRPr="00D065B0">
        <w:rPr>
          <w:rFonts w:ascii="Arial" w:hAnsi="Arial" w:cs="Arial"/>
          <w:sz w:val="20"/>
          <w:szCs w:val="20"/>
        </w:rPr>
        <w:br/>
        <w:t xml:space="preserve">w wyznaczonym terminie, nie krótszym niż 10 dni od dnia wezwania, podmiotowych środków dowodowych, jeżeli wymagał ich złożenia w ogłoszeniu o zamówieniu lub dokumentach </w:t>
      </w:r>
      <w:r w:rsidRPr="00D065B0">
        <w:rPr>
          <w:rFonts w:ascii="Arial" w:hAnsi="Arial" w:cs="Arial"/>
          <w:sz w:val="20"/>
          <w:szCs w:val="20"/>
        </w:rPr>
        <w:lastRenderedPageBreak/>
        <w:t>zamówienia, aktualnych na dzień złożenia.</w:t>
      </w:r>
    </w:p>
    <w:p w:rsidR="00AC125C" w:rsidRPr="00D065B0" w:rsidRDefault="00AC125C" w:rsidP="00AC125C">
      <w:pPr>
        <w:pStyle w:val="Akapitzlist"/>
        <w:numPr>
          <w:ilvl w:val="0"/>
          <w:numId w:val="49"/>
        </w:numPr>
        <w:spacing w:line="276" w:lineRule="auto"/>
        <w:jc w:val="both"/>
        <w:rPr>
          <w:rFonts w:ascii="Arial" w:hAnsi="Arial" w:cs="Arial"/>
          <w:sz w:val="20"/>
          <w:szCs w:val="20"/>
        </w:rPr>
      </w:pPr>
      <w:r w:rsidRPr="00D065B0">
        <w:rPr>
          <w:rFonts w:ascii="Arial" w:hAnsi="Arial" w:cs="Arial"/>
          <w:sz w:val="20"/>
          <w:szCs w:val="20"/>
        </w:rPr>
        <w:t xml:space="preserve">Zamawiający nie wzywa do złożenia podmiotowych środków dowodowych, jeżeli może </w:t>
      </w:r>
      <w:r>
        <w:rPr>
          <w:rFonts w:ascii="Arial" w:hAnsi="Arial" w:cs="Arial"/>
          <w:sz w:val="20"/>
          <w:szCs w:val="20"/>
        </w:rPr>
        <w:br/>
      </w:r>
      <w:r w:rsidRPr="00D065B0">
        <w:rPr>
          <w:rFonts w:ascii="Arial" w:hAnsi="Arial" w:cs="Arial"/>
          <w:sz w:val="20"/>
          <w:szCs w:val="20"/>
        </w:rPr>
        <w:t xml:space="preserve">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D065B0">
        <w:rPr>
          <w:rFonts w:ascii="Arial" w:hAnsi="Arial" w:cs="Arial"/>
          <w:sz w:val="20"/>
          <w:szCs w:val="20"/>
        </w:rPr>
        <w:t>Pzp</w:t>
      </w:r>
      <w:proofErr w:type="spellEnd"/>
      <w:r w:rsidRPr="00D065B0">
        <w:rPr>
          <w:rFonts w:ascii="Arial" w:hAnsi="Arial" w:cs="Arial"/>
          <w:sz w:val="20"/>
          <w:szCs w:val="20"/>
        </w:rPr>
        <w:t xml:space="preserve"> dane umożliwiające dostęp do tych środków;</w:t>
      </w:r>
    </w:p>
    <w:p w:rsidR="00AC125C" w:rsidRPr="00D065B0" w:rsidRDefault="00AC125C" w:rsidP="00AC125C">
      <w:pPr>
        <w:pStyle w:val="Akapitzlist"/>
        <w:widowControl w:val="0"/>
        <w:numPr>
          <w:ilvl w:val="0"/>
          <w:numId w:val="49"/>
        </w:numPr>
        <w:autoSpaceDE w:val="0"/>
        <w:autoSpaceDN w:val="0"/>
        <w:adjustRightInd w:val="0"/>
        <w:spacing w:line="276" w:lineRule="auto"/>
        <w:jc w:val="both"/>
        <w:rPr>
          <w:rFonts w:ascii="Arial" w:hAnsi="Arial" w:cs="Arial"/>
          <w:bCs/>
          <w:color w:val="000000"/>
          <w:sz w:val="20"/>
          <w:szCs w:val="20"/>
        </w:rPr>
      </w:pPr>
      <w:r w:rsidRPr="00D065B0">
        <w:rPr>
          <w:rFonts w:ascii="Arial" w:hAnsi="Arial" w:cs="Arial"/>
          <w:sz w:val="20"/>
          <w:szCs w:val="20"/>
        </w:rPr>
        <w:t xml:space="preserve">Wykonawca nie jest zobowiązany do złożenia podmiotowych środków dowodowych, które zamawiający posiada, jeżeli wykonawca wskaże te środki oraz potwierdzi ich prawidłowość </w:t>
      </w:r>
      <w:r>
        <w:rPr>
          <w:rFonts w:ascii="Arial" w:hAnsi="Arial" w:cs="Arial"/>
          <w:sz w:val="20"/>
          <w:szCs w:val="20"/>
        </w:rPr>
        <w:br/>
      </w:r>
      <w:r w:rsidRPr="00D065B0">
        <w:rPr>
          <w:rFonts w:ascii="Arial" w:hAnsi="Arial" w:cs="Arial"/>
          <w:sz w:val="20"/>
          <w:szCs w:val="20"/>
        </w:rPr>
        <w:t>i aktualność.</w:t>
      </w:r>
    </w:p>
    <w:p w:rsidR="00AC125C" w:rsidRPr="00D065B0" w:rsidRDefault="00AC125C" w:rsidP="00AC125C">
      <w:pPr>
        <w:pStyle w:val="Akapitzlist"/>
        <w:widowControl w:val="0"/>
        <w:numPr>
          <w:ilvl w:val="0"/>
          <w:numId w:val="49"/>
        </w:numPr>
        <w:autoSpaceDE w:val="0"/>
        <w:autoSpaceDN w:val="0"/>
        <w:adjustRightInd w:val="0"/>
        <w:spacing w:line="276" w:lineRule="auto"/>
        <w:jc w:val="both"/>
        <w:rPr>
          <w:rFonts w:ascii="Arial" w:hAnsi="Arial" w:cs="Arial"/>
          <w:bCs/>
          <w:color w:val="000000"/>
          <w:sz w:val="20"/>
          <w:szCs w:val="20"/>
        </w:rPr>
      </w:pPr>
      <w:r w:rsidRPr="00D065B0">
        <w:rPr>
          <w:rFonts w:ascii="Arial" w:hAnsi="Arial" w:cs="Arial"/>
          <w:sz w:val="20"/>
          <w:szCs w:val="20"/>
        </w:rPr>
        <w:t xml:space="preserve">W zakresie nieuregulowanym ustawą </w:t>
      </w:r>
      <w:proofErr w:type="spellStart"/>
      <w:r w:rsidRPr="00D065B0">
        <w:rPr>
          <w:rFonts w:ascii="Arial" w:hAnsi="Arial" w:cs="Arial"/>
          <w:sz w:val="20"/>
          <w:szCs w:val="20"/>
        </w:rPr>
        <w:t>Pzp</w:t>
      </w:r>
      <w:proofErr w:type="spellEnd"/>
      <w:r w:rsidRPr="00D065B0">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ascii="Arial" w:hAnsi="Arial" w:cs="Arial"/>
          <w:sz w:val="20"/>
          <w:szCs w:val="20"/>
        </w:rPr>
        <w:br/>
      </w:r>
      <w:r w:rsidRPr="00D065B0">
        <w:rPr>
          <w:rFonts w:ascii="Arial" w:hAnsi="Arial" w:cs="Arial"/>
          <w:sz w:val="20"/>
          <w:szCs w:val="20"/>
        </w:rPr>
        <w:t>30</w:t>
      </w:r>
      <w:r w:rsidRPr="00D065B0">
        <w:rPr>
          <w:rFonts w:ascii="Arial" w:hAnsi="Arial" w:cs="Arial"/>
          <w:caps/>
          <w:sz w:val="20"/>
          <w:szCs w:val="20"/>
        </w:rPr>
        <w:t xml:space="preserve"> </w:t>
      </w:r>
      <w:r w:rsidRPr="00D065B0">
        <w:rPr>
          <w:rFonts w:ascii="Arial" w:hAnsi="Arial" w:cs="Arial"/>
          <w:sz w:val="20"/>
          <w:szCs w:val="20"/>
        </w:rPr>
        <w:t xml:space="preserve">grudnia 2020 r. w sprawie sposobu sporządzania i przekazywania informacji oraz wymagań technicznych dla dokumentów elektronicznych oraz środków komunikacji elektronicznej </w:t>
      </w:r>
      <w:r>
        <w:rPr>
          <w:rFonts w:ascii="Arial" w:hAnsi="Arial" w:cs="Arial"/>
          <w:sz w:val="20"/>
          <w:szCs w:val="20"/>
        </w:rPr>
        <w:br/>
      </w:r>
      <w:r w:rsidRPr="00D065B0">
        <w:rPr>
          <w:rFonts w:ascii="Arial" w:hAnsi="Arial" w:cs="Arial"/>
          <w:sz w:val="20"/>
          <w:szCs w:val="20"/>
        </w:rPr>
        <w:t>w postępowaniu o udzielenie zamówienia publicznego lub konkursie.</w:t>
      </w:r>
    </w:p>
    <w:p w:rsidR="00AC125C" w:rsidRPr="00D065B0" w:rsidRDefault="00AC125C" w:rsidP="00AC125C">
      <w:pPr>
        <w:widowControl w:val="0"/>
        <w:autoSpaceDE w:val="0"/>
        <w:autoSpaceDN w:val="0"/>
        <w:adjustRightInd w:val="0"/>
        <w:spacing w:line="276" w:lineRule="auto"/>
        <w:ind w:left="57"/>
        <w:jc w:val="both"/>
        <w:rPr>
          <w:rFonts w:ascii="Arial" w:hAnsi="Arial" w:cs="Arial"/>
          <w:sz w:val="20"/>
          <w:szCs w:val="20"/>
          <w:shd w:val="clear" w:color="auto" w:fill="FFFFFF"/>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jc w:val="left"/>
        <w:rPr>
          <w:rFonts w:ascii="Arial" w:hAnsi="Arial" w:cs="Arial"/>
          <w:b/>
          <w:sz w:val="20"/>
        </w:rPr>
      </w:pPr>
      <w:r w:rsidRPr="00D065B0">
        <w:rPr>
          <w:rFonts w:ascii="Arial" w:hAnsi="Arial" w:cs="Arial"/>
          <w:b/>
          <w:sz w:val="20"/>
        </w:rPr>
        <w:t>X.</w:t>
      </w:r>
      <w:r w:rsidRPr="00D065B0">
        <w:rPr>
          <w:rFonts w:ascii="Arial" w:hAnsi="Arial" w:cs="Arial"/>
          <w:b/>
          <w:sz w:val="20"/>
        </w:rPr>
        <w:tab/>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AC125C" w:rsidRPr="00D065B0" w:rsidRDefault="00AC125C" w:rsidP="00AC125C">
      <w:pPr>
        <w:pStyle w:val="pkt"/>
        <w:spacing w:before="0" w:after="0" w:line="276" w:lineRule="auto"/>
        <w:ind w:left="426" w:hanging="426"/>
        <w:rPr>
          <w:rFonts w:ascii="Arial" w:hAnsi="Arial" w:cs="Arial"/>
          <w:sz w:val="20"/>
          <w:shd w:val="clear" w:color="auto" w:fill="FFFFFF"/>
        </w:rPr>
      </w:pP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bCs/>
          <w:sz w:val="20"/>
          <w:szCs w:val="20"/>
        </w:rPr>
        <w:t xml:space="preserve">Zamawiający zgodnie z art. 134. ust. 1. pkt 10 i 11 </w:t>
      </w:r>
      <w:proofErr w:type="spellStart"/>
      <w:r w:rsidRPr="00D065B0">
        <w:rPr>
          <w:rFonts w:ascii="Arial" w:hAnsi="Arial" w:cs="Arial"/>
          <w:bCs/>
          <w:sz w:val="20"/>
          <w:szCs w:val="20"/>
        </w:rPr>
        <w:t>Pzp</w:t>
      </w:r>
      <w:proofErr w:type="spellEnd"/>
      <w:r w:rsidRPr="00D065B0">
        <w:rPr>
          <w:rFonts w:ascii="Arial" w:hAnsi="Arial" w:cs="Arial"/>
          <w:bCs/>
          <w:sz w:val="20"/>
          <w:szCs w:val="20"/>
        </w:rPr>
        <w:t xml:space="preserve"> wskazuje poniżej informacje o środkach komunikacji elektronicznej, przy użyciu których będzie komunikował się z wykonawcami oraz informacje o wymaganiach technicznych i organizacyjnych sporządzania, wysyłania i odbierania korespondencji elektronicznej a także informacje o sposobie komunikowania się zamawiającego z wykonawcami w inny sposób niż przy użyciu środków komunikacji elektronicznej.</w:t>
      </w: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sz w:val="20"/>
          <w:szCs w:val="20"/>
        </w:rPr>
        <w:t xml:space="preserve">Zamawiający nie odstępuje od wymagania użycia środków komunikacji elektronicznej </w:t>
      </w: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W postępowaniu o udzielenie zamówienia publicznego komunikacja między Zamawiającym </w:t>
      </w:r>
      <w:r>
        <w:rPr>
          <w:rFonts w:ascii="Arial" w:hAnsi="Arial" w:cs="Arial"/>
          <w:color w:val="000000"/>
          <w:sz w:val="20"/>
          <w:szCs w:val="20"/>
        </w:rPr>
        <w:br/>
      </w:r>
      <w:r w:rsidRPr="00D065B0">
        <w:rPr>
          <w:rFonts w:ascii="Arial" w:hAnsi="Arial" w:cs="Arial"/>
          <w:color w:val="000000"/>
          <w:sz w:val="20"/>
          <w:szCs w:val="20"/>
        </w:rPr>
        <w:t xml:space="preserve">a wykonawcami odbywa się przy użyciu Platformy e-Zamówienia, która jest dostępna </w:t>
      </w:r>
      <w:r>
        <w:rPr>
          <w:rFonts w:ascii="Arial" w:hAnsi="Arial" w:cs="Arial"/>
          <w:color w:val="000000"/>
          <w:sz w:val="20"/>
          <w:szCs w:val="20"/>
        </w:rPr>
        <w:br/>
      </w:r>
      <w:r w:rsidRPr="00D065B0">
        <w:rPr>
          <w:rFonts w:ascii="Arial" w:hAnsi="Arial" w:cs="Arial"/>
          <w:color w:val="000000"/>
          <w:sz w:val="20"/>
          <w:szCs w:val="20"/>
        </w:rPr>
        <w:t xml:space="preserve">pod adresem </w:t>
      </w:r>
      <w:hyperlink r:id="rId10" w:history="1">
        <w:r w:rsidRPr="00D065B0">
          <w:rPr>
            <w:rStyle w:val="Hipercze"/>
            <w:rFonts w:ascii="Arial" w:hAnsi="Arial" w:cs="Arial"/>
            <w:sz w:val="20"/>
            <w:szCs w:val="20"/>
          </w:rPr>
          <w:t>https://ezamowienia.gov.pl</w:t>
        </w:r>
      </w:hyperlink>
      <w:r w:rsidRPr="00D065B0">
        <w:rPr>
          <w:rFonts w:ascii="Arial" w:hAnsi="Arial" w:cs="Arial"/>
          <w:color w:val="0462C1"/>
          <w:sz w:val="20"/>
          <w:szCs w:val="20"/>
        </w:rPr>
        <w:t xml:space="preserve">. </w:t>
      </w: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065B0">
        <w:rPr>
          <w:rFonts w:ascii="Arial" w:hAnsi="Arial" w:cs="Arial"/>
          <w:i/>
          <w:iCs/>
          <w:color w:val="000000"/>
          <w:sz w:val="20"/>
          <w:szCs w:val="20"/>
        </w:rPr>
        <w:t xml:space="preserve">Regulamin Platformy e-Zamówienia, </w:t>
      </w:r>
      <w:r w:rsidRPr="00D065B0">
        <w:rPr>
          <w:rFonts w:ascii="Arial" w:hAnsi="Arial" w:cs="Arial"/>
          <w:color w:val="000000"/>
          <w:sz w:val="20"/>
          <w:szCs w:val="20"/>
        </w:rPr>
        <w:t xml:space="preserve">dostępny na stronie internetowej </w:t>
      </w:r>
      <w:r w:rsidRPr="00D065B0">
        <w:rPr>
          <w:rFonts w:ascii="Arial" w:hAnsi="Arial" w:cs="Arial"/>
          <w:color w:val="0462C1"/>
          <w:sz w:val="20"/>
          <w:szCs w:val="20"/>
        </w:rPr>
        <w:t xml:space="preserve">https://ezamowienia.gov.pl </w:t>
      </w:r>
      <w:r w:rsidRPr="00D065B0">
        <w:rPr>
          <w:rFonts w:ascii="Arial" w:hAnsi="Arial" w:cs="Arial"/>
          <w:color w:val="000000"/>
          <w:sz w:val="20"/>
          <w:szCs w:val="20"/>
        </w:rPr>
        <w:t xml:space="preserve">oraz informacje zamieszczone w zakładce „Centrum Pomocy”. </w:t>
      </w: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Przeglądanie i pobieranie publicznej treści dokumentacji postępowania nie wymaga posiadania konta na Platformie e-Zamówienia ani logowania. </w:t>
      </w: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Dokumenty elektroniczne, o których mowa w § 2 ust. 1 rozporządzenia Prezesa Rady Ministrów w sprawie wymagań dla dokumentów elektronicznych, sporządza się w postaci elektronicznej, </w:t>
      </w:r>
      <w:r>
        <w:rPr>
          <w:rFonts w:ascii="Arial" w:hAnsi="Arial" w:cs="Arial"/>
          <w:color w:val="000000"/>
          <w:sz w:val="20"/>
          <w:szCs w:val="20"/>
        </w:rPr>
        <w:br/>
      </w:r>
      <w:r w:rsidRPr="00D065B0">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w:t>
      </w:r>
      <w:r>
        <w:rPr>
          <w:rFonts w:ascii="Arial" w:hAnsi="Arial" w:cs="Arial"/>
          <w:color w:val="000000"/>
          <w:sz w:val="20"/>
          <w:szCs w:val="20"/>
        </w:rPr>
        <w:br/>
      </w:r>
      <w:r w:rsidRPr="00D065B0">
        <w:rPr>
          <w:rFonts w:ascii="Arial" w:hAnsi="Arial" w:cs="Arial"/>
          <w:color w:val="000000"/>
          <w:sz w:val="20"/>
          <w:szCs w:val="20"/>
        </w:rPr>
        <w:t xml:space="preserve">i </w:t>
      </w:r>
      <w:r w:rsidR="00556378">
        <w:rPr>
          <w:rFonts w:ascii="Arial" w:hAnsi="Arial" w:cs="Arial"/>
          <w:color w:val="000000"/>
          <w:sz w:val="20"/>
          <w:szCs w:val="20"/>
        </w:rPr>
        <w:t>przekazuje się jako załączniki.</w:t>
      </w:r>
    </w:p>
    <w:p w:rsidR="00AC125C" w:rsidRPr="00D065B0" w:rsidRDefault="00AC125C" w:rsidP="00AC125C">
      <w:pPr>
        <w:pStyle w:val="Akapitzlist"/>
        <w:widowControl w:val="0"/>
        <w:numPr>
          <w:ilvl w:val="0"/>
          <w:numId w:val="50"/>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rsidR="00AC125C" w:rsidRPr="00D065B0" w:rsidRDefault="00AC125C" w:rsidP="00AC125C">
      <w:pPr>
        <w:pStyle w:val="Akapitzlist"/>
        <w:widowControl w:val="0"/>
        <w:numPr>
          <w:ilvl w:val="0"/>
          <w:numId w:val="46"/>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 xml:space="preserve">w formatach danych określonych w przepisach rozporządzenia Rady Ministrów </w:t>
      </w:r>
      <w:r>
        <w:rPr>
          <w:rFonts w:ascii="Arial" w:hAnsi="Arial" w:cs="Arial"/>
          <w:color w:val="000000"/>
          <w:sz w:val="20"/>
          <w:szCs w:val="20"/>
        </w:rPr>
        <w:br/>
      </w:r>
      <w:r w:rsidRPr="00D065B0">
        <w:rPr>
          <w:rFonts w:ascii="Arial" w:hAnsi="Arial" w:cs="Arial"/>
          <w:color w:val="000000"/>
          <w:sz w:val="20"/>
          <w:szCs w:val="20"/>
        </w:rPr>
        <w:lastRenderedPageBreak/>
        <w:t xml:space="preserve">w sprawie Krajowych Ram Interoperacyjności (i przekazuje się jako załącznik), lub </w:t>
      </w:r>
    </w:p>
    <w:p w:rsidR="00AC125C" w:rsidRPr="00D065B0" w:rsidRDefault="00AC125C" w:rsidP="00AC125C">
      <w:pPr>
        <w:pStyle w:val="Akapitzlist"/>
        <w:widowControl w:val="0"/>
        <w:numPr>
          <w:ilvl w:val="0"/>
          <w:numId w:val="46"/>
        </w:numPr>
        <w:autoSpaceDE w:val="0"/>
        <w:autoSpaceDN w:val="0"/>
        <w:adjustRightInd w:val="0"/>
        <w:spacing w:line="276" w:lineRule="auto"/>
        <w:jc w:val="both"/>
        <w:rPr>
          <w:rFonts w:ascii="Arial" w:hAnsi="Arial" w:cs="Arial"/>
          <w:bCs/>
          <w:sz w:val="20"/>
          <w:szCs w:val="20"/>
        </w:rPr>
      </w:pPr>
      <w:r w:rsidRPr="00D065B0">
        <w:rPr>
          <w:rFonts w:ascii="Arial" w:hAnsi="Arial" w:cs="Arial"/>
          <w:color w:val="000000"/>
          <w:sz w:val="20"/>
          <w:szCs w:val="20"/>
        </w:rPr>
        <w:t>jako tekst wpisany bezpośrednio do wiadomości przekazywanej przy użyciu środków komunikacji elektronicznej (np. w treści wiadomości e-mail lub w treści „Formularza</w:t>
      </w:r>
      <w:r>
        <w:rPr>
          <w:rFonts w:ascii="Arial" w:hAnsi="Arial" w:cs="Arial"/>
          <w:color w:val="000000"/>
          <w:sz w:val="20"/>
          <w:szCs w:val="20"/>
        </w:rPr>
        <w:br/>
      </w:r>
      <w:r w:rsidRPr="00D065B0">
        <w:rPr>
          <w:rFonts w:ascii="Arial" w:hAnsi="Arial" w:cs="Arial"/>
          <w:color w:val="000000"/>
          <w:sz w:val="20"/>
          <w:szCs w:val="20"/>
        </w:rPr>
        <w:t xml:space="preserve"> do komunikacji”). </w:t>
      </w:r>
    </w:p>
    <w:p w:rsidR="00AC125C" w:rsidRPr="00D065B0" w:rsidRDefault="00AC125C" w:rsidP="00AC125C">
      <w:pPr>
        <w:pStyle w:val="Akapitzlist"/>
        <w:numPr>
          <w:ilvl w:val="0"/>
          <w:numId w:val="47"/>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w:t>
      </w:r>
      <w:r>
        <w:rPr>
          <w:rFonts w:ascii="Arial" w:hAnsi="Arial" w:cs="Arial"/>
          <w:color w:val="000000"/>
          <w:sz w:val="20"/>
          <w:szCs w:val="20"/>
        </w:rPr>
        <w:br/>
      </w:r>
      <w:r w:rsidRPr="00D065B0">
        <w:rPr>
          <w:rFonts w:ascii="Arial" w:hAnsi="Arial" w:cs="Arial"/>
          <w:color w:val="000000"/>
          <w:sz w:val="20"/>
          <w:szCs w:val="20"/>
        </w:rPr>
        <w:t>z dnia 16 kwietnia 1993 r. o zwalczaniu nieuczciwej konkurencji (Dz. U. z 2020 r. poz. 1913 oraz</w:t>
      </w:r>
      <w:r>
        <w:rPr>
          <w:rFonts w:ascii="Arial" w:hAnsi="Arial" w:cs="Arial"/>
          <w:color w:val="000000"/>
          <w:sz w:val="20"/>
          <w:szCs w:val="20"/>
        </w:rPr>
        <w:br/>
      </w:r>
      <w:r w:rsidRPr="00D065B0">
        <w:rPr>
          <w:rFonts w:ascii="Arial" w:hAnsi="Arial" w:cs="Arial"/>
          <w:color w:val="000000"/>
          <w:sz w:val="20"/>
          <w:szCs w:val="20"/>
        </w:rPr>
        <w:t xml:space="preserve"> z 2021 r. poz. 1655) wykonawca, w celu utrzymania w poufności tych informacji, przekazuje je </w:t>
      </w:r>
      <w:r>
        <w:rPr>
          <w:rFonts w:ascii="Arial" w:hAnsi="Arial" w:cs="Arial"/>
          <w:color w:val="000000"/>
          <w:sz w:val="20"/>
          <w:szCs w:val="20"/>
        </w:rPr>
        <w:br/>
      </w:r>
      <w:r w:rsidRPr="00D065B0">
        <w:rPr>
          <w:rFonts w:ascii="Arial" w:hAnsi="Arial" w:cs="Arial"/>
          <w:color w:val="000000"/>
          <w:sz w:val="20"/>
          <w:szCs w:val="20"/>
        </w:rPr>
        <w:t xml:space="preserve">w wydzielonym i odpowiednio oznaczonym pliku, wraz z jednoczesnym zaznaczeniem w nazwie pliku „Dokument stanowiący tajemnicę przedsiębiorstwa”. </w:t>
      </w:r>
    </w:p>
    <w:p w:rsidR="00AC125C" w:rsidRPr="00D065B0" w:rsidRDefault="00AC125C" w:rsidP="00AC125C">
      <w:pPr>
        <w:pStyle w:val="Akapitzlist"/>
        <w:numPr>
          <w:ilvl w:val="0"/>
          <w:numId w:val="47"/>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 Komunikacja w postępowaniu, z wyłączeniem składania ofert/wniosków o dopuszczenie </w:t>
      </w:r>
      <w:r>
        <w:rPr>
          <w:rFonts w:ascii="Arial" w:hAnsi="Arial" w:cs="Arial"/>
          <w:color w:val="000000"/>
          <w:sz w:val="20"/>
          <w:szCs w:val="20"/>
        </w:rPr>
        <w:br/>
      </w:r>
      <w:r w:rsidRPr="00D065B0">
        <w:rPr>
          <w:rFonts w:ascii="Arial" w:hAnsi="Arial" w:cs="Arial"/>
          <w:color w:val="000000"/>
          <w:sz w:val="20"/>
          <w:szCs w:val="20"/>
        </w:rPr>
        <w:t xml:space="preserve">do udziału w postępowaniu, odbywa się drogą elektroniczną za pośrednictwem formularzy </w:t>
      </w:r>
      <w:r>
        <w:rPr>
          <w:rFonts w:ascii="Arial" w:hAnsi="Arial" w:cs="Arial"/>
          <w:color w:val="000000"/>
          <w:sz w:val="20"/>
          <w:szCs w:val="20"/>
        </w:rPr>
        <w:br/>
      </w:r>
      <w:r w:rsidRPr="00D065B0">
        <w:rPr>
          <w:rFonts w:ascii="Arial" w:hAnsi="Arial" w:cs="Arial"/>
          <w:color w:val="000000"/>
          <w:sz w:val="20"/>
          <w:szCs w:val="20"/>
        </w:rPr>
        <w:t xml:space="preserve">do komunikacji dostępnych w zakładce „Formularze” („Formularze do komunikacji”). </w:t>
      </w:r>
      <w:r>
        <w:rPr>
          <w:rFonts w:ascii="Arial" w:hAnsi="Arial" w:cs="Arial"/>
          <w:color w:val="000000"/>
          <w:sz w:val="20"/>
          <w:szCs w:val="20"/>
        </w:rPr>
        <w:br/>
      </w:r>
      <w:r w:rsidRPr="00D065B0">
        <w:rPr>
          <w:rFonts w:ascii="Arial" w:hAnsi="Arial" w:cs="Arial"/>
          <w:color w:val="000000"/>
          <w:sz w:val="20"/>
          <w:szCs w:val="20"/>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AC125C" w:rsidRPr="00D065B0" w:rsidRDefault="00AC125C" w:rsidP="00AC125C">
      <w:pPr>
        <w:pStyle w:val="Akapitzlist"/>
        <w:autoSpaceDE w:val="0"/>
        <w:autoSpaceDN w:val="0"/>
        <w:adjustRightInd w:val="0"/>
        <w:spacing w:after="68" w:line="276" w:lineRule="auto"/>
        <w:ind w:left="360"/>
        <w:jc w:val="both"/>
        <w:rPr>
          <w:rFonts w:ascii="Arial" w:hAnsi="Arial" w:cs="Arial"/>
          <w:color w:val="000000"/>
          <w:sz w:val="20"/>
          <w:szCs w:val="20"/>
        </w:rPr>
      </w:pPr>
      <w:r w:rsidRPr="00D065B0">
        <w:rPr>
          <w:rFonts w:ascii="Arial" w:hAnsi="Arial" w:cs="Arial"/>
          <w:color w:val="000000"/>
          <w:sz w:val="20"/>
          <w:szCs w:val="20"/>
        </w:rPr>
        <w:t xml:space="preserve">W przypadku załączników, które są zgodnie z ustawą </w:t>
      </w:r>
      <w:proofErr w:type="spellStart"/>
      <w:r w:rsidRPr="00D065B0">
        <w:rPr>
          <w:rFonts w:ascii="Arial" w:hAnsi="Arial" w:cs="Arial"/>
          <w:color w:val="000000"/>
          <w:sz w:val="20"/>
          <w:szCs w:val="20"/>
        </w:rPr>
        <w:t>Pzp</w:t>
      </w:r>
      <w:proofErr w:type="spellEnd"/>
      <w:r w:rsidRPr="00D065B0">
        <w:rPr>
          <w:rFonts w:ascii="Arial" w:hAnsi="Arial" w:cs="Arial"/>
          <w:color w:val="000000"/>
          <w:sz w:val="20"/>
          <w:szCs w:val="20"/>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w:t>
      </w:r>
      <w:r>
        <w:rPr>
          <w:rFonts w:ascii="Arial" w:hAnsi="Arial" w:cs="Arial"/>
          <w:color w:val="000000"/>
          <w:sz w:val="20"/>
          <w:szCs w:val="20"/>
        </w:rPr>
        <w:br/>
      </w:r>
      <w:r w:rsidRPr="00D065B0">
        <w:rPr>
          <w:rFonts w:ascii="Arial" w:hAnsi="Arial" w:cs="Arial"/>
          <w:color w:val="000000"/>
          <w:sz w:val="20"/>
          <w:szCs w:val="20"/>
        </w:rPr>
        <w:t>(typ wewnętrzny).</w:t>
      </w:r>
    </w:p>
    <w:p w:rsidR="00AC125C" w:rsidRPr="00D065B0" w:rsidRDefault="00AC125C" w:rsidP="00AC125C">
      <w:pPr>
        <w:pStyle w:val="Akapitzlist"/>
        <w:numPr>
          <w:ilvl w:val="0"/>
          <w:numId w:val="47"/>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AC125C" w:rsidRPr="00D065B0" w:rsidRDefault="00AC125C" w:rsidP="00AC125C">
      <w:pPr>
        <w:pStyle w:val="Akapitzlist"/>
        <w:numPr>
          <w:ilvl w:val="0"/>
          <w:numId w:val="47"/>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rsidR="00AC125C" w:rsidRPr="00D065B0" w:rsidRDefault="00AC125C" w:rsidP="00AC125C">
      <w:pPr>
        <w:pStyle w:val="Akapitzlist"/>
        <w:numPr>
          <w:ilvl w:val="0"/>
          <w:numId w:val="47"/>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rsidR="00AC125C" w:rsidRPr="00D065B0" w:rsidRDefault="00AC125C" w:rsidP="00AC125C">
      <w:pPr>
        <w:pStyle w:val="Akapitzlist"/>
        <w:numPr>
          <w:ilvl w:val="0"/>
          <w:numId w:val="47"/>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Minimalne wymagania techniczne dotyczące sprzętu używanego w celu korzystania z usług Platformy e-Zamówienia oraz informacje dotyczące specyfikacji połączenia określa </w:t>
      </w:r>
      <w:r w:rsidRPr="00D065B0">
        <w:rPr>
          <w:rFonts w:ascii="Arial" w:hAnsi="Arial" w:cs="Arial"/>
          <w:i/>
          <w:iCs/>
          <w:color w:val="000000"/>
          <w:sz w:val="20"/>
          <w:szCs w:val="20"/>
        </w:rPr>
        <w:t xml:space="preserve">Regulamin Platformy e-Zamówienia. </w:t>
      </w:r>
    </w:p>
    <w:p w:rsidR="00AC125C" w:rsidRPr="00D065B0" w:rsidRDefault="00AC125C" w:rsidP="00AC125C">
      <w:pPr>
        <w:pStyle w:val="Akapitzlist"/>
        <w:numPr>
          <w:ilvl w:val="0"/>
          <w:numId w:val="47"/>
        </w:numPr>
        <w:autoSpaceDE w:val="0"/>
        <w:autoSpaceDN w:val="0"/>
        <w:adjustRightInd w:val="0"/>
        <w:spacing w:after="68" w:line="276" w:lineRule="auto"/>
        <w:jc w:val="both"/>
        <w:rPr>
          <w:rFonts w:ascii="Arial" w:hAnsi="Arial" w:cs="Arial"/>
          <w:color w:val="000000"/>
          <w:sz w:val="20"/>
          <w:szCs w:val="20"/>
        </w:rPr>
      </w:pPr>
      <w:r w:rsidRPr="00D065B0">
        <w:rPr>
          <w:rFonts w:ascii="Arial" w:hAnsi="Arial" w:cs="Arial"/>
          <w:color w:val="000000"/>
          <w:sz w:val="20"/>
          <w:szCs w:val="20"/>
        </w:rPr>
        <w:t xml:space="preserve">W przypadku problemów technicznych i awarii związanych z funkcjonowaniem Platformy </w:t>
      </w:r>
      <w:r>
        <w:rPr>
          <w:rFonts w:ascii="Arial" w:hAnsi="Arial" w:cs="Arial"/>
          <w:color w:val="000000"/>
          <w:sz w:val="20"/>
          <w:szCs w:val="20"/>
        </w:rPr>
        <w:br/>
      </w:r>
      <w:r w:rsidRPr="00D065B0">
        <w:rPr>
          <w:rFonts w:ascii="Arial" w:hAnsi="Arial" w:cs="Arial"/>
          <w:color w:val="000000"/>
          <w:sz w:val="20"/>
          <w:szCs w:val="20"/>
        </w:rPr>
        <w:t xml:space="preserve">e-Zamówienia użytkownicy mogą skorzystać ze wsparcia technicznego dostępnego pod numerem telefonu (22) 458 77 99 lub drogą elektroniczną poprzez formularz udostępniony na stronie internetowej </w:t>
      </w:r>
      <w:r w:rsidRPr="00D065B0">
        <w:rPr>
          <w:rFonts w:ascii="Arial" w:hAnsi="Arial" w:cs="Arial"/>
          <w:color w:val="0462C1"/>
          <w:sz w:val="20"/>
          <w:szCs w:val="20"/>
        </w:rPr>
        <w:t xml:space="preserve">https://ezamowienia.gov.pl </w:t>
      </w:r>
      <w:r w:rsidRPr="00D065B0">
        <w:rPr>
          <w:rFonts w:ascii="Arial" w:hAnsi="Arial" w:cs="Arial"/>
          <w:color w:val="000000"/>
          <w:sz w:val="20"/>
          <w:szCs w:val="20"/>
        </w:rPr>
        <w:t xml:space="preserve">w zakładce „Zgłoś problem”. </w:t>
      </w:r>
    </w:p>
    <w:p w:rsidR="00AC125C" w:rsidRPr="00D065B0" w:rsidRDefault="00AC125C" w:rsidP="00AC125C">
      <w:pPr>
        <w:pStyle w:val="Akapitzlist"/>
        <w:numPr>
          <w:ilvl w:val="0"/>
          <w:numId w:val="47"/>
        </w:numPr>
        <w:autoSpaceDE w:val="0"/>
        <w:autoSpaceDN w:val="0"/>
        <w:adjustRightInd w:val="0"/>
        <w:spacing w:line="276" w:lineRule="auto"/>
        <w:jc w:val="both"/>
        <w:rPr>
          <w:rFonts w:ascii="Arial" w:hAnsi="Arial" w:cs="Arial"/>
          <w:color w:val="000000"/>
          <w:sz w:val="20"/>
          <w:szCs w:val="20"/>
        </w:rPr>
      </w:pPr>
      <w:r w:rsidRPr="00D065B0">
        <w:rPr>
          <w:rFonts w:ascii="Arial" w:hAnsi="Arial" w:cs="Arial"/>
          <w:color w:val="000000"/>
          <w:sz w:val="20"/>
          <w:szCs w:val="20"/>
        </w:rPr>
        <w:t>Zamawiający dopuszcza komunikację za pomocą poczty elektronicznej na adres e-mail:</w:t>
      </w:r>
      <w:r w:rsidRPr="00D065B0">
        <w:rPr>
          <w:rFonts w:ascii="Arial" w:hAnsi="Arial" w:cs="Arial"/>
          <w:bCs/>
          <w:sz w:val="20"/>
          <w:szCs w:val="20"/>
        </w:rPr>
        <w:t xml:space="preserve"> email </w:t>
      </w:r>
      <w:hyperlink r:id="rId11" w:history="1">
        <w:r w:rsidR="000372B1" w:rsidRPr="00B81904">
          <w:rPr>
            <w:rStyle w:val="Hipercze"/>
            <w:rFonts w:ascii="Arial" w:hAnsi="Arial" w:cs="Arial"/>
            <w:bCs/>
            <w:sz w:val="20"/>
            <w:szCs w:val="20"/>
          </w:rPr>
          <w:t>zp@zozropczyce.pl</w:t>
        </w:r>
      </w:hyperlink>
      <w:r w:rsidRPr="00D065B0">
        <w:rPr>
          <w:rFonts w:ascii="Arial" w:hAnsi="Arial" w:cs="Arial"/>
          <w:bCs/>
          <w:sz w:val="20"/>
          <w:szCs w:val="20"/>
        </w:rPr>
        <w:t xml:space="preserve"> lub </w:t>
      </w:r>
      <w:hyperlink r:id="rId12" w:history="1">
        <w:r w:rsidR="000372B1" w:rsidRPr="00B81904">
          <w:rPr>
            <w:rStyle w:val="Hipercze"/>
            <w:rFonts w:ascii="Arial" w:hAnsi="Arial" w:cs="Arial"/>
            <w:bCs/>
            <w:sz w:val="20"/>
            <w:szCs w:val="20"/>
          </w:rPr>
          <w:t>kontakt@zozropczyce.pl</w:t>
        </w:r>
      </w:hyperlink>
      <w:r w:rsidR="000372B1">
        <w:rPr>
          <w:rFonts w:ascii="Arial" w:hAnsi="Arial" w:cs="Arial"/>
          <w:bCs/>
          <w:sz w:val="20"/>
          <w:szCs w:val="20"/>
        </w:rPr>
        <w:t xml:space="preserve"> </w:t>
      </w:r>
      <w:r w:rsidRPr="00D065B0">
        <w:rPr>
          <w:rFonts w:ascii="Arial" w:hAnsi="Arial" w:cs="Arial"/>
          <w:bCs/>
          <w:sz w:val="20"/>
          <w:szCs w:val="20"/>
        </w:rPr>
        <w:t xml:space="preserve">) - </w:t>
      </w:r>
      <w:r w:rsidRPr="00D065B0">
        <w:rPr>
          <w:rFonts w:ascii="Arial" w:hAnsi="Arial" w:cs="Arial"/>
          <w:b/>
          <w:sz w:val="20"/>
          <w:szCs w:val="20"/>
          <w:u w:val="single"/>
        </w:rPr>
        <w:t>Maksymalny rozmiar plików przesyłanych Zamawiającemu za pośrednictwem poczty elektronicznej wynosi 20 MB</w:t>
      </w:r>
      <w:r w:rsidRPr="00D065B0">
        <w:rPr>
          <w:rFonts w:ascii="Arial" w:hAnsi="Arial" w:cs="Arial"/>
          <w:color w:val="000000"/>
          <w:sz w:val="20"/>
          <w:szCs w:val="20"/>
        </w:rPr>
        <w:t xml:space="preserve"> (nie dotyczy składania ofert/wniosków o dopuszczenie do udziału w postępowaniu). </w:t>
      </w:r>
    </w:p>
    <w:p w:rsidR="00AC125C" w:rsidRPr="00D065B0" w:rsidRDefault="00AC125C" w:rsidP="00AC125C">
      <w:pPr>
        <w:pStyle w:val="Akapitzlist"/>
        <w:numPr>
          <w:ilvl w:val="0"/>
          <w:numId w:val="47"/>
        </w:numPr>
        <w:spacing w:line="276" w:lineRule="auto"/>
        <w:ind w:right="92"/>
        <w:jc w:val="both"/>
        <w:rPr>
          <w:rFonts w:ascii="Arial" w:hAnsi="Arial" w:cs="Arial"/>
          <w:sz w:val="20"/>
          <w:szCs w:val="20"/>
        </w:rPr>
      </w:pPr>
      <w:r w:rsidRPr="00D065B0">
        <w:rPr>
          <w:rFonts w:ascii="Arial" w:hAnsi="Arial" w:cs="Arial"/>
          <w:sz w:val="20"/>
          <w:szCs w:val="20"/>
        </w:rPr>
        <w:t>Wykonawca może zwrócić się do zamawiającego z wnioskiem o wyjaśnienie treści SWZ.</w:t>
      </w:r>
    </w:p>
    <w:p w:rsidR="00AC125C" w:rsidRPr="00D065B0" w:rsidRDefault="00AC125C" w:rsidP="00AC125C">
      <w:pPr>
        <w:pStyle w:val="Akapitzlist"/>
        <w:numPr>
          <w:ilvl w:val="0"/>
          <w:numId w:val="47"/>
        </w:numPr>
        <w:spacing w:line="276" w:lineRule="auto"/>
        <w:ind w:right="92"/>
        <w:jc w:val="both"/>
        <w:rPr>
          <w:rFonts w:ascii="Arial" w:hAnsi="Arial" w:cs="Arial"/>
          <w:sz w:val="20"/>
          <w:szCs w:val="20"/>
        </w:rPr>
      </w:pPr>
      <w:r w:rsidRPr="00D065B0">
        <w:rPr>
          <w:rFonts w:ascii="Arial" w:hAnsi="Arial" w:cs="Arial"/>
          <w:sz w:val="20"/>
          <w:szCs w:val="20"/>
        </w:rPr>
        <w:t xml:space="preserve">Zamawiający jest obowiązany udzielić wyjaśnień niezwłocznie, jednak nie później niż na 6 dni przed upływem terminu składania odpowiednio ofert, pod warunkiem że wniosek o wyjaśnienie treści SWZ wpłynął do zamawiającego nie później niż na 14 dni przed upływem terminu składania ofert. </w:t>
      </w:r>
    </w:p>
    <w:p w:rsidR="00AC125C" w:rsidRPr="00D065B0" w:rsidRDefault="00AC125C" w:rsidP="00AC125C">
      <w:pPr>
        <w:pStyle w:val="Akapitzlist"/>
        <w:numPr>
          <w:ilvl w:val="0"/>
          <w:numId w:val="47"/>
        </w:numPr>
        <w:spacing w:line="276" w:lineRule="auto"/>
        <w:ind w:right="92"/>
        <w:jc w:val="both"/>
        <w:rPr>
          <w:rFonts w:ascii="Arial" w:hAnsi="Arial" w:cs="Arial"/>
          <w:sz w:val="20"/>
          <w:szCs w:val="20"/>
        </w:rPr>
      </w:pPr>
      <w:r w:rsidRPr="00D065B0">
        <w:rPr>
          <w:rFonts w:ascii="Arial" w:hAnsi="Arial" w:cs="Arial"/>
          <w:sz w:val="20"/>
          <w:szCs w:val="20"/>
        </w:rPr>
        <w:lastRenderedPageBreak/>
        <w:t xml:space="preserve">Jeżeli zamawiający nie udzieli wyjaśnień w terminie, o którym mowa w art. 143 ust. 2 </w:t>
      </w:r>
      <w:proofErr w:type="spellStart"/>
      <w:r w:rsidRPr="00D065B0">
        <w:rPr>
          <w:rFonts w:ascii="Arial" w:hAnsi="Arial" w:cs="Arial"/>
          <w:sz w:val="20"/>
          <w:szCs w:val="20"/>
        </w:rPr>
        <w:t>Pzp</w:t>
      </w:r>
      <w:proofErr w:type="spellEnd"/>
      <w:r w:rsidRPr="00D065B0">
        <w:rPr>
          <w:rFonts w:ascii="Arial" w:hAnsi="Arial" w:cs="Arial"/>
          <w:sz w:val="20"/>
          <w:szCs w:val="20"/>
        </w:rPr>
        <w:t>, przedłuża termin składania ofert o czas niezbędny do zapoznania się wszystkich zainteresowanych wykonawców z wyjaśnieniami niezbędnymi do należytego przygotowania i złożenia ofert.</w:t>
      </w:r>
    </w:p>
    <w:p w:rsidR="00AC125C" w:rsidRPr="00D065B0" w:rsidRDefault="00AC125C" w:rsidP="00AC125C">
      <w:pPr>
        <w:pStyle w:val="Akapitzlist"/>
        <w:numPr>
          <w:ilvl w:val="0"/>
          <w:numId w:val="47"/>
        </w:numPr>
        <w:spacing w:line="276" w:lineRule="auto"/>
        <w:ind w:right="92"/>
        <w:jc w:val="both"/>
        <w:rPr>
          <w:rFonts w:ascii="Arial" w:hAnsi="Arial" w:cs="Arial"/>
          <w:sz w:val="20"/>
          <w:szCs w:val="20"/>
        </w:rPr>
      </w:pPr>
      <w:r w:rsidRPr="00D065B0">
        <w:rPr>
          <w:rFonts w:ascii="Arial" w:hAnsi="Arial" w:cs="Arial"/>
          <w:sz w:val="20"/>
          <w:szCs w:val="20"/>
        </w:rPr>
        <w:t xml:space="preserve">W przypadku gdy wniosek o wyjaśnienie treści SWZ nie wpłynął w terminie, o którym mowa </w:t>
      </w:r>
      <w:r>
        <w:rPr>
          <w:rFonts w:ascii="Arial" w:hAnsi="Arial" w:cs="Arial"/>
          <w:sz w:val="20"/>
          <w:szCs w:val="20"/>
        </w:rPr>
        <w:br/>
      </w:r>
      <w:r w:rsidRPr="00D065B0">
        <w:rPr>
          <w:rFonts w:ascii="Arial" w:hAnsi="Arial" w:cs="Arial"/>
          <w:sz w:val="20"/>
          <w:szCs w:val="20"/>
        </w:rPr>
        <w:t xml:space="preserve">w art. 143 ust. 2 </w:t>
      </w:r>
      <w:proofErr w:type="spellStart"/>
      <w:r w:rsidRPr="00D065B0">
        <w:rPr>
          <w:rFonts w:ascii="Arial" w:hAnsi="Arial" w:cs="Arial"/>
          <w:sz w:val="20"/>
          <w:szCs w:val="20"/>
        </w:rPr>
        <w:t>Pzp</w:t>
      </w:r>
      <w:proofErr w:type="spellEnd"/>
      <w:r w:rsidRPr="00D065B0">
        <w:rPr>
          <w:rFonts w:ascii="Arial" w:hAnsi="Arial" w:cs="Arial"/>
          <w:sz w:val="20"/>
          <w:szCs w:val="20"/>
        </w:rPr>
        <w:t>, zamawiający nie ma obowiązku udzielania wyjaśnień SWZ oraz obowiązku przedłużenia terminu składania ofert.</w:t>
      </w:r>
    </w:p>
    <w:p w:rsidR="00AC125C" w:rsidRPr="00D065B0" w:rsidRDefault="00AC125C" w:rsidP="00AC125C">
      <w:pPr>
        <w:pStyle w:val="Akapitzlist"/>
        <w:numPr>
          <w:ilvl w:val="0"/>
          <w:numId w:val="47"/>
        </w:numPr>
        <w:spacing w:line="276" w:lineRule="auto"/>
        <w:ind w:right="92"/>
        <w:jc w:val="both"/>
        <w:rPr>
          <w:rFonts w:ascii="Arial" w:hAnsi="Arial" w:cs="Arial"/>
          <w:sz w:val="20"/>
          <w:szCs w:val="20"/>
        </w:rPr>
      </w:pPr>
      <w:r w:rsidRPr="00D065B0">
        <w:rPr>
          <w:rFonts w:ascii="Arial" w:hAnsi="Arial" w:cs="Arial"/>
          <w:sz w:val="20"/>
          <w:szCs w:val="20"/>
        </w:rPr>
        <w:t xml:space="preserve">Przedłużenie terminu składania ofert, o których mowa w art. 143 ust. 4 </w:t>
      </w:r>
      <w:proofErr w:type="spellStart"/>
      <w:r w:rsidRPr="00D065B0">
        <w:rPr>
          <w:rFonts w:ascii="Arial" w:hAnsi="Arial" w:cs="Arial"/>
          <w:sz w:val="20"/>
          <w:szCs w:val="20"/>
        </w:rPr>
        <w:t>Pzp</w:t>
      </w:r>
      <w:proofErr w:type="spellEnd"/>
      <w:r w:rsidRPr="00D065B0">
        <w:rPr>
          <w:rFonts w:ascii="Arial" w:hAnsi="Arial" w:cs="Arial"/>
          <w:sz w:val="20"/>
          <w:szCs w:val="20"/>
        </w:rPr>
        <w:t>, nie wpływa na bieg terminu składania wniosku o wyjaśnienie treści SWZ.</w:t>
      </w:r>
    </w:p>
    <w:p w:rsidR="00AC125C" w:rsidRPr="00D065B0" w:rsidRDefault="00AC125C" w:rsidP="00AC125C">
      <w:pPr>
        <w:pStyle w:val="Akapitzlist"/>
        <w:numPr>
          <w:ilvl w:val="0"/>
          <w:numId w:val="47"/>
        </w:numPr>
        <w:spacing w:line="276" w:lineRule="auto"/>
        <w:ind w:right="92"/>
        <w:jc w:val="both"/>
        <w:rPr>
          <w:rFonts w:ascii="Arial" w:hAnsi="Arial" w:cs="Arial"/>
          <w:sz w:val="20"/>
          <w:szCs w:val="20"/>
        </w:rPr>
      </w:pPr>
      <w:r w:rsidRPr="00D065B0">
        <w:rPr>
          <w:rFonts w:ascii="Arial" w:hAnsi="Arial" w:cs="Arial"/>
          <w:sz w:val="20"/>
          <w:szCs w:val="20"/>
        </w:rPr>
        <w:t>Treść zapytań wraz z wyjaśnieniami zamawiający udostępnia, bez ujawniania źródła zapytania, na stronie internetowej prowadzonego postępowania</w:t>
      </w:r>
      <w:r w:rsidRPr="00D065B0">
        <w:rPr>
          <w:rFonts w:ascii="Arial" w:hAnsi="Arial" w:cs="Arial"/>
          <w:color w:val="000000"/>
          <w:sz w:val="20"/>
          <w:szCs w:val="20"/>
        </w:rPr>
        <w:t>.</w:t>
      </w:r>
    </w:p>
    <w:p w:rsidR="00AC125C" w:rsidRPr="00D065B0" w:rsidRDefault="00AC125C" w:rsidP="00AC125C">
      <w:pPr>
        <w:pStyle w:val="Akapitzlist"/>
        <w:numPr>
          <w:ilvl w:val="0"/>
          <w:numId w:val="47"/>
        </w:numPr>
        <w:spacing w:line="276" w:lineRule="auto"/>
        <w:ind w:right="92"/>
        <w:jc w:val="both"/>
        <w:rPr>
          <w:rFonts w:ascii="Arial" w:hAnsi="Arial" w:cs="Arial"/>
          <w:sz w:val="20"/>
          <w:szCs w:val="20"/>
        </w:rPr>
      </w:pPr>
      <w:r w:rsidRPr="00D065B0">
        <w:rPr>
          <w:rFonts w:ascii="Arial" w:hAnsi="Arial" w:cs="Arial"/>
          <w:sz w:val="20"/>
          <w:szCs w:val="20"/>
        </w:rPr>
        <w:t>W przypadku rozbieżności pomiędzy treścią SWZ, a treścią wyjaśnienia lub rozbieżności pomiędzy kilkoma udzielonymi wyjaśnieniami, jako obowiązującą należy przyjąć treść pisma zawierającego późniejsze oświadczenie Zamawiającego.</w:t>
      </w:r>
    </w:p>
    <w:p w:rsidR="00AC125C" w:rsidRPr="00D065B0" w:rsidRDefault="00AC125C" w:rsidP="00AC125C">
      <w:pPr>
        <w:pStyle w:val="Akapitzlist"/>
        <w:numPr>
          <w:ilvl w:val="0"/>
          <w:numId w:val="47"/>
        </w:numPr>
        <w:spacing w:line="276" w:lineRule="auto"/>
        <w:rPr>
          <w:rFonts w:ascii="Arial" w:hAnsi="Arial" w:cs="Arial"/>
          <w:sz w:val="20"/>
          <w:szCs w:val="20"/>
        </w:rPr>
      </w:pPr>
      <w:r w:rsidRPr="00D065B0">
        <w:rPr>
          <w:rFonts w:ascii="Arial" w:hAnsi="Arial" w:cs="Arial"/>
          <w:sz w:val="20"/>
          <w:szCs w:val="20"/>
        </w:rPr>
        <w:t xml:space="preserve">Komunikacja ustna dopuszczona jest wyłącznie na zasadach określonych w art. 61 </w:t>
      </w:r>
      <w:proofErr w:type="spellStart"/>
      <w:r w:rsidRPr="00D065B0">
        <w:rPr>
          <w:rFonts w:ascii="Arial" w:hAnsi="Arial" w:cs="Arial"/>
          <w:sz w:val="20"/>
          <w:szCs w:val="20"/>
        </w:rPr>
        <w:t>Pzp</w:t>
      </w:r>
      <w:proofErr w:type="spellEnd"/>
      <w:r w:rsidRPr="00D065B0">
        <w:rPr>
          <w:rFonts w:ascii="Arial" w:hAnsi="Arial" w:cs="Arial"/>
          <w:sz w:val="20"/>
          <w:szCs w:val="20"/>
        </w:rPr>
        <w:t xml:space="preserve"> ust. 2.</w:t>
      </w:r>
    </w:p>
    <w:p w:rsidR="00AC125C" w:rsidRPr="00D065B0" w:rsidRDefault="00AC125C" w:rsidP="00AC125C">
      <w:pPr>
        <w:pStyle w:val="pkt"/>
        <w:spacing w:before="0" w:after="0" w:line="276" w:lineRule="auto"/>
        <w:ind w:left="426" w:hanging="426"/>
        <w:rPr>
          <w:rFonts w:ascii="Arial" w:hAnsi="Arial" w:cs="Arial"/>
          <w:sz w:val="20"/>
        </w:rPr>
      </w:pPr>
    </w:p>
    <w:p w:rsidR="00AC125C" w:rsidRPr="00D065B0" w:rsidRDefault="00AC125C" w:rsidP="00AC125C">
      <w:pPr>
        <w:pStyle w:val="pkt"/>
        <w:spacing w:before="0" w:after="0" w:line="276" w:lineRule="auto"/>
        <w:ind w:left="540" w:hanging="426"/>
        <w:rPr>
          <w:rFonts w:ascii="Arial" w:hAnsi="Arial" w:cs="Arial"/>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XI.</w:t>
      </w:r>
      <w:r w:rsidRPr="00D065B0">
        <w:rPr>
          <w:rFonts w:ascii="Arial" w:hAnsi="Arial" w:cs="Arial"/>
          <w:b/>
          <w:sz w:val="20"/>
        </w:rPr>
        <w:tab/>
        <w:t xml:space="preserve">INFORMACJE O SPOSOBIE KOMUNIKOWANIA SIĘ ZAMAWIAJĄCEGO Z WYKONAWCAMI W INNY SPOSÓB NIŻ PRZY UŻYCIU ŚRODKÓW KOMUNIKACJI  ELEKTRONICZNEJ, W  TYM W PRZYPADKU ZAISTNIENIA JEDNEJ Z SYTUACJI OKREŚLONYCH W  ART. 65 UST 1 , ART. 66 I ART. 69 </w:t>
      </w:r>
    </w:p>
    <w:p w:rsidR="00AC125C" w:rsidRPr="00D065B0" w:rsidRDefault="00AC125C" w:rsidP="00AC125C">
      <w:pPr>
        <w:pStyle w:val="Akapitzlist"/>
        <w:spacing w:line="276" w:lineRule="auto"/>
        <w:ind w:left="0"/>
        <w:jc w:val="both"/>
        <w:rPr>
          <w:rFonts w:ascii="Arial" w:hAnsi="Arial" w:cs="Arial"/>
          <w:sz w:val="20"/>
          <w:szCs w:val="20"/>
        </w:rPr>
      </w:pPr>
    </w:p>
    <w:p w:rsidR="00AC125C" w:rsidRPr="00D065B0" w:rsidRDefault="00AC125C" w:rsidP="00AC125C">
      <w:pPr>
        <w:pStyle w:val="Akapitzlist"/>
        <w:numPr>
          <w:ilvl w:val="0"/>
          <w:numId w:val="13"/>
        </w:numPr>
        <w:spacing w:line="276" w:lineRule="auto"/>
        <w:ind w:left="567"/>
        <w:jc w:val="both"/>
        <w:rPr>
          <w:rFonts w:ascii="Arial" w:hAnsi="Arial" w:cs="Arial"/>
          <w:sz w:val="20"/>
          <w:szCs w:val="20"/>
        </w:rPr>
      </w:pPr>
      <w:r w:rsidRPr="00D065B0">
        <w:rPr>
          <w:rFonts w:ascii="Arial" w:hAnsi="Arial" w:cs="Arial"/>
          <w:sz w:val="20"/>
          <w:szCs w:val="20"/>
        </w:rPr>
        <w:t xml:space="preserve">W postępowaniu nie zaistniały okoliczności, o których mowa w pkt. w art. 65 ust. 1, art. 66 i art. 69 ustawy </w:t>
      </w:r>
      <w:proofErr w:type="spellStart"/>
      <w:r>
        <w:rPr>
          <w:rFonts w:ascii="Arial" w:hAnsi="Arial" w:cs="Arial"/>
          <w:sz w:val="20"/>
          <w:szCs w:val="20"/>
        </w:rPr>
        <w:t>P</w:t>
      </w:r>
      <w:r w:rsidRPr="00D065B0">
        <w:rPr>
          <w:rFonts w:ascii="Arial" w:hAnsi="Arial" w:cs="Arial"/>
          <w:sz w:val="20"/>
          <w:szCs w:val="20"/>
        </w:rPr>
        <w:t>zp</w:t>
      </w:r>
      <w:proofErr w:type="spellEnd"/>
      <w:r w:rsidRPr="00D065B0">
        <w:rPr>
          <w:rFonts w:ascii="Arial" w:hAnsi="Arial" w:cs="Arial"/>
          <w:sz w:val="20"/>
          <w:szCs w:val="20"/>
        </w:rPr>
        <w:t xml:space="preserve">. Zamawiający nie przewiduje innego sposobu komunikacji poza określonym </w:t>
      </w:r>
      <w:r>
        <w:rPr>
          <w:rFonts w:ascii="Arial" w:hAnsi="Arial" w:cs="Arial"/>
          <w:sz w:val="20"/>
          <w:szCs w:val="20"/>
        </w:rPr>
        <w:t xml:space="preserve"> </w:t>
      </w:r>
      <w:r w:rsidRPr="00D065B0">
        <w:rPr>
          <w:rFonts w:ascii="Arial" w:hAnsi="Arial" w:cs="Arial"/>
          <w:sz w:val="20"/>
          <w:szCs w:val="20"/>
        </w:rPr>
        <w:t xml:space="preserve"> </w:t>
      </w:r>
      <w:r>
        <w:rPr>
          <w:rFonts w:ascii="Arial" w:hAnsi="Arial" w:cs="Arial"/>
          <w:sz w:val="20"/>
          <w:szCs w:val="20"/>
        </w:rPr>
        <w:br/>
      </w:r>
      <w:r w:rsidRPr="00D065B0">
        <w:rPr>
          <w:rFonts w:ascii="Arial" w:hAnsi="Arial" w:cs="Arial"/>
          <w:sz w:val="20"/>
          <w:szCs w:val="20"/>
        </w:rPr>
        <w:t>w pkt X.</w:t>
      </w:r>
    </w:p>
    <w:p w:rsidR="00AC125C" w:rsidRPr="00D065B0" w:rsidRDefault="00AC125C" w:rsidP="00AC125C">
      <w:pPr>
        <w:pStyle w:val="pkt"/>
        <w:spacing w:before="0" w:after="0" w:line="276" w:lineRule="auto"/>
        <w:ind w:left="426" w:hanging="426"/>
        <w:rPr>
          <w:rFonts w:ascii="Arial" w:hAnsi="Arial" w:cs="Arial"/>
          <w:sz w:val="20"/>
          <w:shd w:val="clear" w:color="auto" w:fill="FFFFFF"/>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XII.</w:t>
      </w:r>
      <w:r w:rsidRPr="00D065B0">
        <w:rPr>
          <w:rFonts w:ascii="Arial" w:hAnsi="Arial" w:cs="Arial"/>
          <w:b/>
          <w:sz w:val="20"/>
        </w:rPr>
        <w:tab/>
        <w:t xml:space="preserve">WSKAZANIE OSÓB UPRAWNIONYCH DO KOMUNIKOWANIA SIĘ Z WYKONAWCAMI </w:t>
      </w:r>
    </w:p>
    <w:p w:rsidR="00AC125C" w:rsidRPr="00D065B0" w:rsidRDefault="00AC125C" w:rsidP="00AC125C">
      <w:pPr>
        <w:pStyle w:val="pkt"/>
        <w:spacing w:before="0" w:after="0" w:line="276" w:lineRule="auto"/>
        <w:ind w:left="426" w:hanging="426"/>
        <w:rPr>
          <w:rFonts w:ascii="Arial" w:hAnsi="Arial" w:cs="Arial"/>
          <w:sz w:val="20"/>
        </w:rPr>
      </w:pPr>
    </w:p>
    <w:p w:rsidR="00AC125C" w:rsidRPr="00D065B0" w:rsidRDefault="00AC125C" w:rsidP="00AC125C">
      <w:pPr>
        <w:pStyle w:val="Akapitzlist"/>
        <w:widowControl w:val="0"/>
        <w:numPr>
          <w:ilvl w:val="0"/>
          <w:numId w:val="10"/>
        </w:numPr>
        <w:autoSpaceDE w:val="0"/>
        <w:autoSpaceDN w:val="0"/>
        <w:adjustRightInd w:val="0"/>
        <w:spacing w:line="276" w:lineRule="auto"/>
        <w:ind w:left="567"/>
        <w:jc w:val="both"/>
        <w:rPr>
          <w:rFonts w:ascii="Arial" w:hAnsi="Arial" w:cs="Arial"/>
          <w:b/>
          <w:sz w:val="20"/>
          <w:szCs w:val="20"/>
        </w:rPr>
      </w:pPr>
      <w:r w:rsidRPr="00D065B0">
        <w:rPr>
          <w:rFonts w:ascii="Arial" w:hAnsi="Arial" w:cs="Arial"/>
          <w:sz w:val="20"/>
          <w:szCs w:val="20"/>
        </w:rPr>
        <w:t xml:space="preserve">Do komunikowania się z wykonawcami uprawnione są osoby wskazane w załączniku do SWZ pn. </w:t>
      </w:r>
      <w:r w:rsidRPr="00D065B0">
        <w:rPr>
          <w:rFonts w:ascii="Arial" w:hAnsi="Arial" w:cs="Arial"/>
          <w:b/>
          <w:sz w:val="20"/>
          <w:szCs w:val="20"/>
        </w:rPr>
        <w:t>PODSTAWOWE INFORMACJE DOTYCZĄCE POSTĘPOWANIA.</w:t>
      </w:r>
    </w:p>
    <w:p w:rsidR="00AC125C" w:rsidRPr="00D065B0" w:rsidRDefault="00AC125C" w:rsidP="00AC125C">
      <w:pPr>
        <w:pStyle w:val="pkt"/>
        <w:spacing w:before="0" w:after="0" w:line="276" w:lineRule="auto"/>
        <w:ind w:left="426" w:hanging="426"/>
        <w:rPr>
          <w:rFonts w:ascii="Arial" w:hAnsi="Arial" w:cs="Arial"/>
          <w:bCs/>
          <w:strike/>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XIII.</w:t>
      </w:r>
      <w:r w:rsidRPr="00D065B0">
        <w:rPr>
          <w:rFonts w:ascii="Arial" w:hAnsi="Arial" w:cs="Arial"/>
          <w:b/>
          <w:sz w:val="20"/>
        </w:rPr>
        <w:tab/>
        <w:t>TERMIN ZWIĄZANIA OFERTĄ</w:t>
      </w:r>
    </w:p>
    <w:p w:rsidR="00AC125C" w:rsidRPr="00D065B0" w:rsidRDefault="00AC125C" w:rsidP="00AC125C">
      <w:pPr>
        <w:pStyle w:val="pkt"/>
        <w:spacing w:before="0" w:after="0" w:line="276" w:lineRule="auto"/>
        <w:ind w:left="426" w:hanging="426"/>
        <w:rPr>
          <w:rFonts w:ascii="Arial" w:hAnsi="Arial" w:cs="Arial"/>
          <w:bCs/>
          <w:strike/>
          <w:sz w:val="20"/>
        </w:rPr>
      </w:pPr>
    </w:p>
    <w:p w:rsidR="00AC125C" w:rsidRPr="00D065B0" w:rsidRDefault="00AC125C" w:rsidP="00AC125C">
      <w:pPr>
        <w:pStyle w:val="Akapitzlist"/>
        <w:widowControl w:val="0"/>
        <w:numPr>
          <w:ilvl w:val="1"/>
          <w:numId w:val="45"/>
        </w:numPr>
        <w:autoSpaceDE w:val="0"/>
        <w:autoSpaceDN w:val="0"/>
        <w:adjustRightInd w:val="0"/>
        <w:spacing w:line="276" w:lineRule="auto"/>
        <w:ind w:left="709" w:hanging="567"/>
        <w:jc w:val="both"/>
        <w:rPr>
          <w:rFonts w:ascii="Arial" w:hAnsi="Arial" w:cs="Arial"/>
          <w:b/>
          <w:color w:val="000000"/>
          <w:sz w:val="20"/>
          <w:szCs w:val="20"/>
        </w:rPr>
      </w:pPr>
      <w:r w:rsidRPr="00D065B0">
        <w:rPr>
          <w:rFonts w:ascii="Arial" w:hAnsi="Arial" w:cs="Arial"/>
          <w:color w:val="000000"/>
          <w:sz w:val="20"/>
          <w:szCs w:val="20"/>
        </w:rPr>
        <w:t>Termin związania ofertą został określony za pomocą daty w załączniku</w:t>
      </w:r>
      <w:r w:rsidRPr="00D065B0">
        <w:rPr>
          <w:rFonts w:ascii="Arial" w:hAnsi="Arial" w:cs="Arial"/>
          <w:b/>
          <w:color w:val="000000"/>
          <w:sz w:val="20"/>
          <w:szCs w:val="20"/>
        </w:rPr>
        <w:t xml:space="preserve"> </w:t>
      </w:r>
      <w:r w:rsidRPr="00D065B0">
        <w:rPr>
          <w:rFonts w:ascii="Arial" w:hAnsi="Arial" w:cs="Arial"/>
          <w:color w:val="000000"/>
          <w:sz w:val="20"/>
          <w:szCs w:val="20"/>
        </w:rPr>
        <w:t xml:space="preserve">do SWZ </w:t>
      </w:r>
      <w:r>
        <w:rPr>
          <w:rFonts w:ascii="Arial" w:hAnsi="Arial" w:cs="Arial"/>
          <w:color w:val="000000"/>
          <w:sz w:val="20"/>
          <w:szCs w:val="20"/>
        </w:rPr>
        <w:br/>
      </w:r>
      <w:r w:rsidRPr="00D065B0">
        <w:rPr>
          <w:rFonts w:ascii="Arial" w:hAnsi="Arial" w:cs="Arial"/>
          <w:color w:val="000000"/>
          <w:sz w:val="20"/>
          <w:szCs w:val="20"/>
        </w:rPr>
        <w:t>pn.</w:t>
      </w:r>
      <w:r w:rsidRPr="00D065B0">
        <w:rPr>
          <w:rFonts w:ascii="Arial" w:hAnsi="Arial" w:cs="Arial"/>
          <w:b/>
          <w:color w:val="000000"/>
          <w:sz w:val="20"/>
          <w:szCs w:val="20"/>
        </w:rPr>
        <w:t xml:space="preserve"> PODSTAWOWE INFORMACJE DOTYCZĄCE POSTĘPOWANIA.</w:t>
      </w:r>
    </w:p>
    <w:p w:rsidR="00AC125C" w:rsidRPr="00D065B0" w:rsidRDefault="00AC125C" w:rsidP="00AC125C">
      <w:pPr>
        <w:pStyle w:val="pkt"/>
        <w:spacing w:before="0" w:after="0" w:line="276" w:lineRule="auto"/>
        <w:ind w:left="0" w:firstLine="0"/>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0" w:firstLine="0"/>
        <w:rPr>
          <w:rFonts w:ascii="Arial" w:hAnsi="Arial" w:cs="Arial"/>
          <w:b/>
          <w:sz w:val="20"/>
        </w:rPr>
      </w:pPr>
      <w:r w:rsidRPr="00D065B0">
        <w:rPr>
          <w:rFonts w:ascii="Arial" w:hAnsi="Arial" w:cs="Arial"/>
          <w:b/>
          <w:sz w:val="20"/>
        </w:rPr>
        <w:t>XIV.</w:t>
      </w:r>
      <w:r w:rsidRPr="00D065B0">
        <w:rPr>
          <w:rFonts w:ascii="Arial" w:hAnsi="Arial" w:cs="Arial"/>
          <w:b/>
          <w:sz w:val="20"/>
        </w:rPr>
        <w:tab/>
        <w:t>OPIS SPOSOBU PRZYGOTOWANIA I SKŁADANIA OFERTY</w:t>
      </w:r>
    </w:p>
    <w:p w:rsidR="00AC125C" w:rsidRPr="00D065B0" w:rsidRDefault="00AC125C" w:rsidP="00AC125C">
      <w:pPr>
        <w:autoSpaceDE w:val="0"/>
        <w:autoSpaceDN w:val="0"/>
        <w:adjustRightInd w:val="0"/>
        <w:spacing w:line="276" w:lineRule="auto"/>
        <w:rPr>
          <w:rFonts w:ascii="Arial" w:hAnsi="Arial" w:cs="Arial"/>
          <w:color w:val="000000"/>
          <w:sz w:val="20"/>
          <w:szCs w:val="20"/>
        </w:rPr>
      </w:pP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sz w:val="20"/>
          <w:szCs w:val="20"/>
        </w:rPr>
      </w:pPr>
      <w:r w:rsidRPr="00D065B0">
        <w:rPr>
          <w:rFonts w:ascii="Arial" w:hAnsi="Arial" w:cs="Arial"/>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065B0">
        <w:rPr>
          <w:rFonts w:ascii="Arial" w:hAnsi="Arial" w:cs="Arial"/>
          <w:color w:val="000000"/>
          <w:sz w:val="20"/>
          <w:szCs w:val="20"/>
        </w:rPr>
        <w:t>drag&amp;drop</w:t>
      </w:r>
      <w:proofErr w:type="spellEnd"/>
      <w:r w:rsidRPr="00D065B0">
        <w:rPr>
          <w:rFonts w:ascii="Arial" w:hAnsi="Arial" w:cs="Arial"/>
          <w:color w:val="000000"/>
          <w:sz w:val="20"/>
          <w:szCs w:val="20"/>
        </w:rPr>
        <w:t xml:space="preserve"> („przeciągnij” i „upuść”) służące </w:t>
      </w:r>
      <w:r>
        <w:rPr>
          <w:rFonts w:ascii="Arial" w:hAnsi="Arial" w:cs="Arial"/>
          <w:color w:val="000000"/>
          <w:sz w:val="20"/>
          <w:szCs w:val="20"/>
        </w:rPr>
        <w:br/>
      </w:r>
      <w:r w:rsidRPr="00D065B0">
        <w:rPr>
          <w:rFonts w:ascii="Arial" w:hAnsi="Arial" w:cs="Arial"/>
          <w:color w:val="000000"/>
          <w:sz w:val="20"/>
          <w:szCs w:val="20"/>
        </w:rPr>
        <w:t xml:space="preserve">do dodawania plików. </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sz w:val="20"/>
          <w:szCs w:val="20"/>
        </w:rPr>
      </w:pPr>
      <w:r w:rsidRPr="00D065B0">
        <w:rPr>
          <w:rFonts w:ascii="Arial" w:hAnsi="Arial" w:cs="Arial"/>
          <w:color w:val="000000"/>
          <w:sz w:val="20"/>
          <w:szCs w:val="20"/>
        </w:rPr>
        <w:t xml:space="preserve">Wykonawca dodaje uprzednio podpisany „Formularz oferty” oraz pozostałe pliki stanowiące ofertę lub składane wraz z ofertą. </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sz w:val="20"/>
          <w:szCs w:val="20"/>
        </w:rPr>
      </w:pPr>
      <w:r w:rsidRPr="00D065B0">
        <w:rPr>
          <w:rFonts w:ascii="Arial" w:hAnsi="Arial" w:cs="Arial"/>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Pr>
          <w:rFonts w:ascii="Arial" w:hAnsi="Arial" w:cs="Arial"/>
          <w:color w:val="000000"/>
          <w:sz w:val="20"/>
          <w:szCs w:val="20"/>
        </w:rPr>
        <w:br/>
      </w:r>
      <w:r w:rsidRPr="00D065B0">
        <w:rPr>
          <w:rFonts w:ascii="Arial" w:hAnsi="Arial" w:cs="Arial"/>
          <w:color w:val="000000"/>
          <w:sz w:val="20"/>
          <w:szCs w:val="20"/>
        </w:rPr>
        <w:t xml:space="preserve">i uzasadnienie zastrzeżenia tajemnicy przedsiębiorstwa należy dodać w polu „Załączniki i inne dokumenty przedstawione w ofercie przez Wykonawcę”. </w:t>
      </w:r>
    </w:p>
    <w:p w:rsidR="00AC125C" w:rsidRPr="00D065B0" w:rsidRDefault="00AC125C" w:rsidP="00AC125C">
      <w:pPr>
        <w:pStyle w:val="Akapitzlist"/>
        <w:spacing w:line="276" w:lineRule="auto"/>
        <w:ind w:left="417"/>
        <w:contextualSpacing/>
        <w:jc w:val="both"/>
        <w:rPr>
          <w:rFonts w:ascii="Arial" w:hAnsi="Arial" w:cs="Arial"/>
          <w:color w:val="000000"/>
          <w:sz w:val="20"/>
          <w:szCs w:val="20"/>
        </w:rPr>
      </w:pPr>
      <w:r w:rsidRPr="00D065B0">
        <w:rPr>
          <w:rFonts w:ascii="Arial" w:hAnsi="Arial" w:cs="Arial"/>
          <w:b/>
          <w:bCs/>
          <w:color w:val="000000"/>
          <w:sz w:val="20"/>
          <w:szCs w:val="20"/>
        </w:rPr>
        <w:t xml:space="preserve">Dokumenty </w:t>
      </w:r>
      <w:r w:rsidRPr="00D065B0">
        <w:rPr>
          <w:rFonts w:ascii="Arial" w:hAnsi="Arial" w:cs="Arial"/>
          <w:color w:val="000000"/>
          <w:sz w:val="20"/>
          <w:szCs w:val="20"/>
        </w:rPr>
        <w:t xml:space="preserve">wchodzące w skład oferty lub składane wraz z ofertą, które są zgodne z ustawą </w:t>
      </w:r>
      <w:proofErr w:type="spellStart"/>
      <w:r w:rsidRPr="00D065B0">
        <w:rPr>
          <w:rFonts w:ascii="Arial" w:hAnsi="Arial" w:cs="Arial"/>
          <w:color w:val="000000"/>
          <w:sz w:val="20"/>
          <w:szCs w:val="20"/>
        </w:rPr>
        <w:t>Pzp</w:t>
      </w:r>
      <w:proofErr w:type="spellEnd"/>
      <w:r w:rsidRPr="00D065B0">
        <w:rPr>
          <w:rFonts w:ascii="Arial" w:hAnsi="Arial" w:cs="Arial"/>
          <w:color w:val="000000"/>
          <w:sz w:val="20"/>
          <w:szCs w:val="20"/>
        </w:rPr>
        <w:t xml:space="preserve"> lub rozporządzeniem Prezesa Rady Ministrów w sprawie wymagań dla dokumentów </w:t>
      </w:r>
      <w:r w:rsidRPr="00D065B0">
        <w:rPr>
          <w:rFonts w:ascii="Arial" w:hAnsi="Arial" w:cs="Arial"/>
          <w:color w:val="000000"/>
          <w:sz w:val="20"/>
          <w:szCs w:val="20"/>
        </w:rPr>
        <w:lastRenderedPageBreak/>
        <w:t xml:space="preserve">elektronicznych opatrzone kwalifikowanym podpisem elektronicznym, mogą być zgodnie </w:t>
      </w:r>
      <w:r>
        <w:rPr>
          <w:rFonts w:ascii="Arial" w:hAnsi="Arial" w:cs="Arial"/>
          <w:color w:val="000000"/>
          <w:sz w:val="20"/>
          <w:szCs w:val="20"/>
        </w:rPr>
        <w:br/>
      </w:r>
      <w:r w:rsidRPr="00D065B0">
        <w:rPr>
          <w:rFonts w:ascii="Arial" w:hAnsi="Arial" w:cs="Arial"/>
          <w:color w:val="000000"/>
          <w:sz w:val="20"/>
          <w:szCs w:val="20"/>
        </w:rPr>
        <w:t xml:space="preserve">z wyborem wykonawcy/wykonawcy wspólnie ubiegającego się o udzielenie zamówienia/podmiotu udostępniającego zasoby opatrzone podpisem typu zewnętrznego lub wewnętrznego. </w:t>
      </w:r>
      <w:r>
        <w:rPr>
          <w:rFonts w:ascii="Arial" w:hAnsi="Arial" w:cs="Arial"/>
          <w:color w:val="000000"/>
          <w:sz w:val="20"/>
          <w:szCs w:val="20"/>
        </w:rPr>
        <w:br/>
      </w:r>
      <w:r w:rsidRPr="00D065B0">
        <w:rPr>
          <w:rFonts w:ascii="Arial" w:hAnsi="Arial" w:cs="Arial"/>
          <w:color w:val="000000"/>
          <w:sz w:val="20"/>
          <w:szCs w:val="20"/>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 xml:space="preserve">Oferta może być złożona tylko do upływu terminu składania ofert. </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 xml:space="preserve">Wykonawca może przed upływem terminu składania ofert wycofać ofertę. Wykonawca wycofuje ofertę w zakładce „Oferty/wnioski” używając przycisku „Wycofaj ofertę”. </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sz w:val="20"/>
          <w:szCs w:val="20"/>
        </w:rPr>
        <w:t xml:space="preserve">Maksymalny łączny rozmiar plików stanowiących ofertę lub składanych wraz z ofertą to 250 MB. </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Wykonawca może złożyć tylko jedną ofertę.</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sz w:val="20"/>
          <w:szCs w:val="20"/>
        </w:rPr>
        <w:t xml:space="preserve">Zamawiający w załączniku do SWZ pn. </w:t>
      </w:r>
      <w:r w:rsidRPr="00D065B0">
        <w:rPr>
          <w:rFonts w:ascii="Arial" w:hAnsi="Arial" w:cs="Arial"/>
          <w:b/>
          <w:sz w:val="20"/>
          <w:szCs w:val="20"/>
        </w:rPr>
        <w:t>PODSTAWOWE INFORMACJE DOTYCZĄCE POSTĘPOWANIA</w:t>
      </w:r>
      <w:r w:rsidRPr="00D065B0">
        <w:rPr>
          <w:rFonts w:ascii="Arial" w:hAnsi="Arial" w:cs="Arial"/>
          <w:sz w:val="20"/>
          <w:szCs w:val="20"/>
        </w:rPr>
        <w:t xml:space="preserve"> określa liczbę części,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Treść oferty musi odpowiadać treści SWZ.</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Ofertę sporządza się w języku polskim </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sz w:val="20"/>
          <w:szCs w:val="20"/>
        </w:rPr>
        <w:t xml:space="preserve">Wraz z ofertą Wykonawca jest zobowiązany złożyć dokumenty wskazane w załączniku do SWZ pn.  </w:t>
      </w:r>
      <w:r w:rsidRPr="00D065B0">
        <w:rPr>
          <w:rFonts w:ascii="Arial" w:hAnsi="Arial" w:cs="Arial"/>
          <w:b/>
          <w:sz w:val="20"/>
          <w:szCs w:val="20"/>
        </w:rPr>
        <w:t>PODSTAWOWE INFORMACJE DOTYCZĄCE POSTĘPOWANIA;</w:t>
      </w:r>
    </w:p>
    <w:p w:rsidR="00AC125C" w:rsidRPr="00D065B0" w:rsidRDefault="00AC125C" w:rsidP="00AC125C">
      <w:pPr>
        <w:pStyle w:val="Akapitzlist"/>
        <w:numPr>
          <w:ilvl w:val="0"/>
          <w:numId w:val="48"/>
        </w:numPr>
        <w:spacing w:line="276" w:lineRule="auto"/>
        <w:ind w:left="426"/>
        <w:contextualSpacing/>
        <w:jc w:val="both"/>
        <w:rPr>
          <w:rFonts w:ascii="Arial" w:hAnsi="Arial" w:cs="Arial"/>
          <w:color w:val="000000" w:themeColor="text1"/>
          <w:sz w:val="20"/>
          <w:szCs w:val="20"/>
        </w:rPr>
      </w:pPr>
      <w:r w:rsidRPr="00D065B0">
        <w:rPr>
          <w:rFonts w:ascii="Arial" w:hAnsi="Arial" w:cs="Arial"/>
          <w:sz w:val="20"/>
          <w:szCs w:val="20"/>
        </w:rPr>
        <w:t xml:space="preserve">Oferta oraz pozostałe oświadczenia i dokumenty, dla których Zamawiający określił wzory </w:t>
      </w:r>
      <w:r>
        <w:rPr>
          <w:rFonts w:ascii="Arial" w:hAnsi="Arial" w:cs="Arial"/>
          <w:sz w:val="20"/>
          <w:szCs w:val="20"/>
        </w:rPr>
        <w:br/>
      </w:r>
      <w:r w:rsidRPr="00D065B0">
        <w:rPr>
          <w:rFonts w:ascii="Arial" w:hAnsi="Arial" w:cs="Arial"/>
          <w:sz w:val="20"/>
          <w:szCs w:val="20"/>
        </w:rPr>
        <w:t>w formie formularzy zamieszczonych na stronie prowadzonego postepowania, powinny być sporządzone zgodnie z tymi wzorami, co do treści oraz opisu kolumn i wierszy.</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sz w:val="20"/>
          <w:szCs w:val="20"/>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Wszystkie koszty związane z uczestnictwem w postępowaniu, w szczególności </w:t>
      </w:r>
      <w:r>
        <w:rPr>
          <w:rFonts w:ascii="Arial" w:hAnsi="Arial" w:cs="Arial"/>
          <w:color w:val="000000" w:themeColor="text1"/>
          <w:sz w:val="20"/>
          <w:szCs w:val="20"/>
        </w:rPr>
        <w:br/>
      </w:r>
      <w:r w:rsidRPr="00D065B0">
        <w:rPr>
          <w:rFonts w:ascii="Arial" w:hAnsi="Arial" w:cs="Arial"/>
          <w:color w:val="000000" w:themeColor="text1"/>
          <w:sz w:val="20"/>
          <w:szCs w:val="20"/>
        </w:rPr>
        <w:t>z przygotowaniem i złożeniem ofert ponosi Wykonawca składający ofertę. Zamawiający nie przewiduje zwrotu kosztów udziału w postępowaniu.</w:t>
      </w:r>
    </w:p>
    <w:p w:rsidR="00AC125C" w:rsidRPr="00D065B0" w:rsidRDefault="00AC125C" w:rsidP="00AC125C">
      <w:pPr>
        <w:pStyle w:val="Akapitzlist"/>
        <w:numPr>
          <w:ilvl w:val="0"/>
          <w:numId w:val="48"/>
        </w:numPr>
        <w:spacing w:line="276" w:lineRule="auto"/>
        <w:ind w:left="426" w:hanging="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Dokumenty lub oświadczenia, o których mowa w rozporządzeniu w sprawie dokumentów, sporządzone w języku obcym są składane wraz z tłumaczeniem na język polski.</w:t>
      </w:r>
    </w:p>
    <w:p w:rsidR="00AC125C" w:rsidRPr="00D065B0" w:rsidRDefault="00AC125C" w:rsidP="00AC125C">
      <w:pPr>
        <w:pStyle w:val="pkt"/>
        <w:spacing w:before="0" w:after="0" w:line="276" w:lineRule="auto"/>
        <w:ind w:left="426" w:hanging="426"/>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0" w:firstLine="0"/>
        <w:rPr>
          <w:rFonts w:ascii="Arial" w:hAnsi="Arial" w:cs="Arial"/>
          <w:b/>
          <w:sz w:val="20"/>
        </w:rPr>
      </w:pPr>
      <w:r w:rsidRPr="00D065B0">
        <w:rPr>
          <w:rFonts w:ascii="Arial" w:hAnsi="Arial" w:cs="Arial"/>
          <w:b/>
          <w:sz w:val="20"/>
        </w:rPr>
        <w:t>XV.</w:t>
      </w:r>
      <w:r w:rsidRPr="00D065B0">
        <w:rPr>
          <w:rFonts w:ascii="Arial" w:hAnsi="Arial" w:cs="Arial"/>
          <w:b/>
          <w:sz w:val="20"/>
        </w:rPr>
        <w:tab/>
        <w:t>TERMIN  SKŁADANIA OFERT</w:t>
      </w:r>
    </w:p>
    <w:p w:rsidR="00AC125C" w:rsidRPr="00D065B0" w:rsidRDefault="00AC125C" w:rsidP="00AC125C">
      <w:pPr>
        <w:pStyle w:val="pkt"/>
        <w:spacing w:before="0" w:after="0" w:line="276" w:lineRule="auto"/>
        <w:ind w:left="720" w:firstLine="0"/>
        <w:rPr>
          <w:rFonts w:ascii="Arial" w:hAnsi="Arial" w:cs="Arial"/>
          <w:b/>
          <w:sz w:val="20"/>
        </w:rPr>
      </w:pPr>
    </w:p>
    <w:p w:rsidR="00AC125C" w:rsidRPr="00D6755E" w:rsidRDefault="00AC125C" w:rsidP="00AC125C">
      <w:pPr>
        <w:pStyle w:val="pkt"/>
        <w:numPr>
          <w:ilvl w:val="0"/>
          <w:numId w:val="14"/>
        </w:numPr>
        <w:spacing w:before="0" w:after="0" w:line="276" w:lineRule="auto"/>
        <w:ind w:hanging="436"/>
        <w:rPr>
          <w:rFonts w:ascii="Arial" w:hAnsi="Arial" w:cs="Arial"/>
          <w:b/>
          <w:bCs/>
          <w:sz w:val="20"/>
        </w:rPr>
      </w:pPr>
      <w:r w:rsidRPr="00D6755E">
        <w:rPr>
          <w:rFonts w:ascii="Arial" w:hAnsi="Arial" w:cs="Arial"/>
          <w:bCs/>
          <w:sz w:val="20"/>
        </w:rPr>
        <w:t xml:space="preserve">Termin składania ofert został określony w załączniku do SWZ pn. </w:t>
      </w:r>
      <w:r w:rsidRPr="00D6755E">
        <w:rPr>
          <w:rFonts w:ascii="Arial" w:hAnsi="Arial" w:cs="Arial"/>
          <w:b/>
          <w:bCs/>
          <w:sz w:val="20"/>
        </w:rPr>
        <w:t>PODSTAWOWE INFORMACJE  DOTYCZĄCE POSTĘPOWANIA</w:t>
      </w:r>
    </w:p>
    <w:p w:rsidR="00AC125C" w:rsidRPr="00D065B0" w:rsidRDefault="00AC125C" w:rsidP="00AC125C">
      <w:pPr>
        <w:pStyle w:val="pkt"/>
        <w:numPr>
          <w:ilvl w:val="0"/>
          <w:numId w:val="14"/>
        </w:numPr>
        <w:spacing w:before="0" w:after="0" w:line="276" w:lineRule="auto"/>
        <w:ind w:hanging="436"/>
        <w:rPr>
          <w:rFonts w:ascii="Arial" w:hAnsi="Arial" w:cs="Arial"/>
          <w:bCs/>
          <w:sz w:val="20"/>
        </w:rPr>
      </w:pPr>
      <w:r w:rsidRPr="00D065B0">
        <w:rPr>
          <w:rFonts w:ascii="Arial" w:hAnsi="Arial" w:cs="Arial"/>
          <w:bCs/>
          <w:sz w:val="20"/>
        </w:rPr>
        <w:t xml:space="preserve">Do składania ofert zastosowanie mają przepisy art. 218-220 </w:t>
      </w:r>
      <w:proofErr w:type="spellStart"/>
      <w:r w:rsidRPr="00D065B0">
        <w:rPr>
          <w:rFonts w:ascii="Arial" w:hAnsi="Arial" w:cs="Arial"/>
          <w:bCs/>
          <w:sz w:val="20"/>
        </w:rPr>
        <w:t>Pzp</w:t>
      </w:r>
      <w:proofErr w:type="spellEnd"/>
    </w:p>
    <w:p w:rsidR="00AC125C" w:rsidRPr="00D065B0" w:rsidRDefault="00AC125C" w:rsidP="00AC125C">
      <w:pPr>
        <w:pStyle w:val="pkt"/>
        <w:spacing w:before="0" w:after="0" w:line="276" w:lineRule="auto"/>
        <w:ind w:left="0" w:firstLine="0"/>
        <w:rPr>
          <w:rFonts w:ascii="Arial" w:hAnsi="Arial" w:cs="Arial"/>
          <w:bCs/>
          <w:strike/>
          <w:sz w:val="20"/>
        </w:rPr>
      </w:pPr>
    </w:p>
    <w:p w:rsidR="00AC125C" w:rsidRPr="00D065B0" w:rsidRDefault="00AC125C" w:rsidP="00AC125C">
      <w:pPr>
        <w:pStyle w:val="pkt"/>
        <w:spacing w:before="0" w:after="0" w:line="276" w:lineRule="auto"/>
        <w:ind w:left="426" w:hanging="426"/>
        <w:rPr>
          <w:rFonts w:ascii="Arial" w:hAnsi="Arial" w:cs="Arial"/>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XVI.</w:t>
      </w:r>
      <w:r w:rsidRPr="00D065B0">
        <w:rPr>
          <w:rFonts w:ascii="Arial" w:hAnsi="Arial" w:cs="Arial"/>
          <w:b/>
          <w:sz w:val="20"/>
        </w:rPr>
        <w:tab/>
        <w:t>TERMIN OTWARCIA OFERT</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pkt"/>
        <w:numPr>
          <w:ilvl w:val="0"/>
          <w:numId w:val="15"/>
        </w:numPr>
        <w:spacing w:before="0" w:after="0" w:line="276" w:lineRule="auto"/>
        <w:ind w:left="709"/>
        <w:rPr>
          <w:rFonts w:ascii="Arial" w:hAnsi="Arial" w:cs="Arial"/>
          <w:sz w:val="20"/>
        </w:rPr>
      </w:pPr>
      <w:r w:rsidRPr="00D065B0">
        <w:rPr>
          <w:rFonts w:ascii="Arial" w:hAnsi="Arial" w:cs="Arial"/>
          <w:sz w:val="20"/>
        </w:rPr>
        <w:t xml:space="preserve">Termin otwarcia ofert został określony w załączniku do SWZ pn.  </w:t>
      </w:r>
      <w:r w:rsidRPr="00D065B0">
        <w:rPr>
          <w:rFonts w:ascii="Arial" w:hAnsi="Arial" w:cs="Arial"/>
          <w:b/>
          <w:sz w:val="20"/>
        </w:rPr>
        <w:t>PODSTAWOWE INFORMACJE  DOTYCZĄCE POSTĘPOWANIA.</w:t>
      </w:r>
    </w:p>
    <w:p w:rsidR="00AC125C" w:rsidRPr="00D065B0" w:rsidRDefault="00AC125C" w:rsidP="00AC125C">
      <w:pPr>
        <w:pStyle w:val="pkt"/>
        <w:numPr>
          <w:ilvl w:val="0"/>
          <w:numId w:val="15"/>
        </w:numPr>
        <w:spacing w:before="0" w:after="0" w:line="276" w:lineRule="auto"/>
        <w:ind w:left="709"/>
        <w:rPr>
          <w:rFonts w:ascii="Arial" w:hAnsi="Arial" w:cs="Arial"/>
          <w:sz w:val="20"/>
        </w:rPr>
      </w:pPr>
      <w:r w:rsidRPr="00D065B0">
        <w:rPr>
          <w:rFonts w:ascii="Arial" w:hAnsi="Arial" w:cs="Arial"/>
          <w:sz w:val="20"/>
        </w:rPr>
        <w:t xml:space="preserve">Do otwarcia ofert zastosowanie mają przepisy art. 221-222 </w:t>
      </w:r>
      <w:proofErr w:type="spellStart"/>
      <w:r w:rsidRPr="00D065B0">
        <w:rPr>
          <w:rFonts w:ascii="Arial" w:hAnsi="Arial" w:cs="Arial"/>
          <w:sz w:val="20"/>
        </w:rPr>
        <w:t>Pzp</w:t>
      </w:r>
      <w:proofErr w:type="spellEnd"/>
      <w:r w:rsidRPr="00D065B0">
        <w:rPr>
          <w:rFonts w:ascii="Arial" w:hAnsi="Arial" w:cs="Arial"/>
          <w:sz w:val="20"/>
        </w:rPr>
        <w:t>.</w:t>
      </w:r>
    </w:p>
    <w:p w:rsidR="00AC125C" w:rsidRPr="00D065B0" w:rsidRDefault="00AC125C" w:rsidP="00AC125C">
      <w:pPr>
        <w:pStyle w:val="pkt"/>
        <w:spacing w:before="0" w:after="0" w:line="276" w:lineRule="auto"/>
        <w:ind w:left="709" w:firstLine="0"/>
        <w:rPr>
          <w:rFonts w:ascii="Arial" w:hAnsi="Arial" w:cs="Arial"/>
          <w:sz w:val="20"/>
        </w:rPr>
      </w:pPr>
    </w:p>
    <w:p w:rsidR="00AC125C" w:rsidRPr="00D065B0" w:rsidRDefault="00AC125C" w:rsidP="00AC125C">
      <w:pPr>
        <w:pStyle w:val="pkt"/>
        <w:numPr>
          <w:ilvl w:val="0"/>
          <w:numId w:val="15"/>
        </w:numPr>
        <w:spacing w:before="0" w:after="0" w:line="276" w:lineRule="auto"/>
        <w:ind w:left="709"/>
        <w:rPr>
          <w:rFonts w:ascii="Arial" w:hAnsi="Arial" w:cs="Arial"/>
          <w:sz w:val="20"/>
        </w:rPr>
      </w:pPr>
      <w:r w:rsidRPr="00D065B0">
        <w:rPr>
          <w:rFonts w:ascii="Arial" w:hAnsi="Arial" w:cs="Arial"/>
          <w:sz w:val="20"/>
        </w:rPr>
        <w:lastRenderedPageBreak/>
        <w:t>Zamawiający, najpóźniej przed otwarciem ofert, udostępnia na stronie internetowej prowadzonego postępowania informację o kwocie, jaką zamierza przeznaczyć na sfinansowanie zamówienia.</w:t>
      </w:r>
    </w:p>
    <w:p w:rsidR="00AC125C" w:rsidRPr="00D065B0" w:rsidRDefault="00AC125C" w:rsidP="00AC125C">
      <w:pPr>
        <w:pStyle w:val="pkt"/>
        <w:numPr>
          <w:ilvl w:val="0"/>
          <w:numId w:val="15"/>
        </w:numPr>
        <w:spacing w:before="0" w:after="0" w:line="276" w:lineRule="auto"/>
        <w:ind w:left="709"/>
        <w:rPr>
          <w:rFonts w:ascii="Arial" w:hAnsi="Arial" w:cs="Arial"/>
          <w:sz w:val="20"/>
        </w:rPr>
      </w:pPr>
      <w:r w:rsidRPr="00D065B0">
        <w:rPr>
          <w:rFonts w:ascii="Arial" w:hAnsi="Arial" w:cs="Arial"/>
          <w:sz w:val="20"/>
        </w:rPr>
        <w:t xml:space="preserve">Zamawiający zgodnie z art. 222 ust. 5 </w:t>
      </w:r>
      <w:proofErr w:type="spellStart"/>
      <w:r w:rsidRPr="00D065B0">
        <w:rPr>
          <w:rFonts w:ascii="Arial" w:hAnsi="Arial" w:cs="Arial"/>
          <w:sz w:val="20"/>
        </w:rPr>
        <w:t>Pzp</w:t>
      </w:r>
      <w:proofErr w:type="spellEnd"/>
      <w:r w:rsidRPr="00D065B0">
        <w:rPr>
          <w:rFonts w:ascii="Arial" w:hAnsi="Arial" w:cs="Arial"/>
          <w:sz w:val="20"/>
        </w:rPr>
        <w:t>, niezwłocznie po otwarciu ofert, udostępnia na stronie internetowej prowadzonego postępowania</w:t>
      </w:r>
      <w:r w:rsidR="00D40F8C">
        <w:rPr>
          <w:rFonts w:ascii="Arial" w:hAnsi="Arial" w:cs="Arial"/>
          <w:sz w:val="20"/>
        </w:rPr>
        <w:t xml:space="preserve"> </w:t>
      </w:r>
      <w:r w:rsidRPr="00D065B0">
        <w:rPr>
          <w:rFonts w:ascii="Arial" w:hAnsi="Arial" w:cs="Arial"/>
          <w:sz w:val="20"/>
        </w:rPr>
        <w:t xml:space="preserve">informacje o: </w:t>
      </w:r>
    </w:p>
    <w:p w:rsidR="00AC125C" w:rsidRPr="00D065B0" w:rsidRDefault="00AC125C" w:rsidP="00AC125C">
      <w:pPr>
        <w:pStyle w:val="pkt"/>
        <w:numPr>
          <w:ilvl w:val="0"/>
          <w:numId w:val="16"/>
        </w:numPr>
        <w:spacing w:before="0" w:after="0" w:line="276" w:lineRule="auto"/>
        <w:ind w:left="993"/>
        <w:rPr>
          <w:rFonts w:ascii="Arial" w:hAnsi="Arial" w:cs="Arial"/>
          <w:sz w:val="20"/>
        </w:rPr>
      </w:pPr>
      <w:r w:rsidRPr="00D065B0">
        <w:rPr>
          <w:rFonts w:ascii="Arial" w:hAnsi="Arial" w:cs="Arial"/>
          <w:sz w:val="20"/>
        </w:rPr>
        <w:t xml:space="preserve">nazwach albo imionach i nazwiskach oraz siedzibach lub miejscach prowadzonej działalności gospodarczej albo miejscach zamieszkania wykonawców, których oferty zostały otwarte; </w:t>
      </w:r>
    </w:p>
    <w:p w:rsidR="00AC125C" w:rsidRPr="00D065B0" w:rsidRDefault="00AC125C" w:rsidP="00AC125C">
      <w:pPr>
        <w:pStyle w:val="pkt"/>
        <w:numPr>
          <w:ilvl w:val="0"/>
          <w:numId w:val="16"/>
        </w:numPr>
        <w:spacing w:before="0" w:after="0" w:line="276" w:lineRule="auto"/>
        <w:ind w:left="993"/>
        <w:rPr>
          <w:rFonts w:ascii="Arial" w:hAnsi="Arial" w:cs="Arial"/>
          <w:sz w:val="20"/>
        </w:rPr>
      </w:pPr>
      <w:r w:rsidRPr="00D065B0">
        <w:rPr>
          <w:rFonts w:ascii="Arial" w:hAnsi="Arial" w:cs="Arial"/>
          <w:sz w:val="20"/>
        </w:rPr>
        <w:t>cenach zawartych w ofertach.</w:t>
      </w:r>
    </w:p>
    <w:p w:rsidR="00AC125C" w:rsidRPr="00D065B0" w:rsidRDefault="00AC125C" w:rsidP="00AC125C">
      <w:pPr>
        <w:pStyle w:val="pkt"/>
        <w:spacing w:before="0" w:after="0" w:line="276" w:lineRule="auto"/>
        <w:ind w:left="426" w:hanging="426"/>
        <w:rPr>
          <w:rFonts w:ascii="Arial" w:hAnsi="Arial" w:cs="Arial"/>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XVII.</w:t>
      </w:r>
      <w:r w:rsidRPr="00D065B0">
        <w:rPr>
          <w:rFonts w:ascii="Arial" w:hAnsi="Arial" w:cs="Arial"/>
          <w:b/>
          <w:sz w:val="20"/>
        </w:rPr>
        <w:tab/>
        <w:t xml:space="preserve">SPOSÓB OBLICZENIA CENY </w:t>
      </w:r>
    </w:p>
    <w:p w:rsidR="00AC125C" w:rsidRPr="00D065B0" w:rsidRDefault="00AC125C" w:rsidP="00AC125C">
      <w:pPr>
        <w:spacing w:line="276" w:lineRule="auto"/>
        <w:jc w:val="both"/>
        <w:rPr>
          <w:rFonts w:ascii="Arial" w:hAnsi="Arial" w:cs="Arial"/>
          <w:sz w:val="20"/>
          <w:szCs w:val="20"/>
        </w:rPr>
      </w:pP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 xml:space="preserve">Wykonawca podaje cenę za realizację przedmiotu zamówienia zgodnie ze wzorem </w:t>
      </w:r>
    </w:p>
    <w:p w:rsidR="00AC125C" w:rsidRPr="00D065B0" w:rsidRDefault="00AC125C" w:rsidP="00AC125C">
      <w:pPr>
        <w:pStyle w:val="pkt"/>
        <w:numPr>
          <w:ilvl w:val="0"/>
          <w:numId w:val="18"/>
        </w:numPr>
        <w:spacing w:before="0" w:after="0" w:line="276" w:lineRule="auto"/>
        <w:rPr>
          <w:rFonts w:ascii="Arial" w:hAnsi="Arial" w:cs="Arial"/>
          <w:bCs/>
          <w:sz w:val="20"/>
        </w:rPr>
      </w:pPr>
      <w:r w:rsidRPr="00D065B0">
        <w:rPr>
          <w:rFonts w:ascii="Arial" w:hAnsi="Arial" w:cs="Arial"/>
          <w:bCs/>
          <w:sz w:val="20"/>
        </w:rPr>
        <w:t>Formularza cenowego ( FC)</w:t>
      </w:r>
    </w:p>
    <w:p w:rsidR="00AC125C" w:rsidRPr="00D065B0" w:rsidRDefault="00AC125C" w:rsidP="00AC125C">
      <w:pPr>
        <w:pStyle w:val="pkt"/>
        <w:numPr>
          <w:ilvl w:val="0"/>
          <w:numId w:val="18"/>
        </w:numPr>
        <w:spacing w:before="0" w:after="0" w:line="276" w:lineRule="auto"/>
        <w:rPr>
          <w:rFonts w:ascii="Arial" w:hAnsi="Arial" w:cs="Arial"/>
          <w:bCs/>
          <w:sz w:val="20"/>
        </w:rPr>
      </w:pPr>
      <w:r w:rsidRPr="00D065B0">
        <w:rPr>
          <w:rFonts w:ascii="Arial" w:hAnsi="Arial" w:cs="Arial"/>
          <w:bCs/>
          <w:sz w:val="20"/>
        </w:rPr>
        <w:t>Kosztorysu ofertowego (KO)</w:t>
      </w:r>
    </w:p>
    <w:p w:rsidR="00AC125C" w:rsidRPr="00D065B0" w:rsidRDefault="00AC125C" w:rsidP="00AC125C">
      <w:pPr>
        <w:pStyle w:val="pkt"/>
        <w:numPr>
          <w:ilvl w:val="0"/>
          <w:numId w:val="18"/>
        </w:numPr>
        <w:spacing w:before="0" w:after="0" w:line="276" w:lineRule="auto"/>
        <w:rPr>
          <w:rFonts w:ascii="Arial" w:hAnsi="Arial" w:cs="Arial"/>
          <w:bCs/>
          <w:sz w:val="20"/>
        </w:rPr>
      </w:pPr>
      <w:r w:rsidRPr="00D065B0">
        <w:rPr>
          <w:rFonts w:ascii="Arial" w:hAnsi="Arial" w:cs="Arial"/>
          <w:bCs/>
          <w:sz w:val="20"/>
        </w:rPr>
        <w:t>Tabeli Opracowań Projektowych (TOP)</w:t>
      </w:r>
    </w:p>
    <w:p w:rsidR="00AC125C" w:rsidRPr="00D065B0" w:rsidRDefault="00AC125C" w:rsidP="00AC125C">
      <w:pPr>
        <w:pStyle w:val="pkt"/>
        <w:numPr>
          <w:ilvl w:val="0"/>
          <w:numId w:val="18"/>
        </w:numPr>
        <w:spacing w:before="0" w:after="0" w:line="276" w:lineRule="auto"/>
        <w:rPr>
          <w:rFonts w:ascii="Arial" w:hAnsi="Arial" w:cs="Arial"/>
          <w:bCs/>
          <w:sz w:val="20"/>
        </w:rPr>
      </w:pPr>
      <w:r w:rsidRPr="00D065B0">
        <w:rPr>
          <w:rFonts w:ascii="Arial" w:hAnsi="Arial" w:cs="Arial"/>
          <w:bCs/>
          <w:sz w:val="20"/>
        </w:rPr>
        <w:t>Tabeli Elementów Rozliczeniowych (TER)</w:t>
      </w:r>
    </w:p>
    <w:p w:rsidR="00AC125C" w:rsidRPr="00D065B0" w:rsidRDefault="00AC125C" w:rsidP="00AC125C">
      <w:pPr>
        <w:pStyle w:val="pkt"/>
        <w:spacing w:before="0" w:after="0" w:line="276" w:lineRule="auto"/>
        <w:ind w:left="709" w:firstLine="0"/>
        <w:rPr>
          <w:rFonts w:ascii="Arial" w:hAnsi="Arial" w:cs="Arial"/>
          <w:bCs/>
          <w:sz w:val="20"/>
        </w:rPr>
      </w:pPr>
      <w:r w:rsidRPr="00D065B0">
        <w:rPr>
          <w:rFonts w:ascii="Arial" w:hAnsi="Arial" w:cs="Arial"/>
          <w:bCs/>
          <w:sz w:val="20"/>
        </w:rPr>
        <w:t>lub innego stosownego dokumentu stanowiącego załącznik do SWZ. Wykonawca określi wartości dla wszystkich pozycji wymienionych w tych dokumentach.</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Cenę za realizację przedmiotu zamówienia należy obliczyć jako sumę wartości poszczególnych pozycji wskazanych w w/w dokumencie).</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 xml:space="preserve">Wyliczona cena oferty brutto będzie służyć do porównania złożonych ofert i do rozliczenia </w:t>
      </w:r>
      <w:r>
        <w:rPr>
          <w:rFonts w:ascii="Arial" w:hAnsi="Arial" w:cs="Arial"/>
          <w:bCs/>
          <w:sz w:val="20"/>
        </w:rPr>
        <w:br/>
      </w:r>
      <w:r w:rsidRPr="00D065B0">
        <w:rPr>
          <w:rFonts w:ascii="Arial" w:hAnsi="Arial" w:cs="Arial"/>
          <w:bCs/>
          <w:sz w:val="20"/>
        </w:rPr>
        <w:t>w trakcie realizacji zamówienia.</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 xml:space="preserve">Cena ofertowa brutto musi uwzględniać wszystkie koszty związane z realizacją przedmiotu zamówienia zgodnie z opisem przedmiotu zamówienia oraz istotnymi postanowieniami umowy określonymi w niniejszej SWZ (np. koszty bezpośrednie, koszty pośrednie, zysk, ubezpieczenia, opłaty, koszty związane z zatrudnieniem osób na umowę o pracę zgodnie </w:t>
      </w:r>
      <w:r>
        <w:rPr>
          <w:rFonts w:ascii="Arial" w:hAnsi="Arial" w:cs="Arial"/>
          <w:bCs/>
          <w:sz w:val="20"/>
        </w:rPr>
        <w:br/>
      </w:r>
      <w:r w:rsidRPr="00D065B0">
        <w:rPr>
          <w:rFonts w:ascii="Arial" w:hAnsi="Arial" w:cs="Arial"/>
          <w:bCs/>
          <w:sz w:val="20"/>
        </w:rPr>
        <w:t>z wymaganiami określonymi w SWZ, podatki -</w:t>
      </w:r>
      <w:r w:rsidR="00D40F8C">
        <w:rPr>
          <w:rFonts w:ascii="Arial" w:hAnsi="Arial" w:cs="Arial"/>
          <w:bCs/>
          <w:sz w:val="20"/>
        </w:rPr>
        <w:t xml:space="preserve"> </w:t>
      </w:r>
      <w:r w:rsidRPr="00D065B0">
        <w:rPr>
          <w:rFonts w:ascii="Arial" w:hAnsi="Arial" w:cs="Arial"/>
          <w:bCs/>
          <w:sz w:val="20"/>
        </w:rPr>
        <w:t xml:space="preserve">włącznie z podatkiem od towarów i usług (VAT) itp. </w:t>
      </w:r>
    </w:p>
    <w:p w:rsidR="00AC125C" w:rsidRPr="0025719D" w:rsidRDefault="00AC125C" w:rsidP="00AC125C">
      <w:pPr>
        <w:pStyle w:val="pkt"/>
        <w:numPr>
          <w:ilvl w:val="0"/>
          <w:numId w:val="17"/>
        </w:numPr>
        <w:spacing w:before="0" w:after="0" w:line="276" w:lineRule="auto"/>
        <w:ind w:left="709"/>
        <w:rPr>
          <w:rFonts w:ascii="Arial" w:hAnsi="Arial" w:cs="Arial"/>
          <w:bCs/>
          <w:sz w:val="20"/>
        </w:rPr>
      </w:pPr>
      <w:r w:rsidRPr="0025719D">
        <w:rPr>
          <w:rFonts w:ascii="Arial" w:hAnsi="Arial" w:cs="Arial"/>
          <w:bCs/>
          <w:sz w:val="20"/>
        </w:rPr>
        <w:t>W przypadku zwolnienia z VAT należy z formularza oferty (wersja Word) wykreśli</w:t>
      </w:r>
      <w:r w:rsidR="00D40F8C">
        <w:rPr>
          <w:rFonts w:ascii="Arial" w:hAnsi="Arial" w:cs="Arial"/>
          <w:bCs/>
          <w:sz w:val="20"/>
        </w:rPr>
        <w:t>ć słowa „wraz z podatkiem VAT %</w:t>
      </w:r>
      <w:r w:rsidRPr="0025719D">
        <w:rPr>
          <w:rFonts w:ascii="Arial" w:hAnsi="Arial" w:cs="Arial"/>
          <w:bCs/>
          <w:sz w:val="20"/>
        </w:rPr>
        <w:t>. Natomiast w przypadku formularza oferty wygenerowanego przez Platformę e-zamówienia Wykonawca zobowiązany jest wskazać w ofercie, że jest zwolniony z VAT.</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Zakłada się, że Wykonawca w cenie oferty uwzględnił wszystkie informacje udostępnione przez Zamawiającego.</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Cena oferty powinna być wyrażona w złotych polskich (PLN) z dokładnością do dwóch miejsc po przecinku.</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Wszelkie rozliczenia dotyczące zamówienia będą dokonywane w PLN. Zamawiający nie przewiduje rozliczeń w walucie obcej.</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 xml:space="preserve">Jeżeli została złożona oferta, której wybór prowadziłby do powstania u zamawiającego obowiązku podatkowego zgodnie z ustawą z dnia 11 marca 2004 r. o podatku od towarów </w:t>
      </w:r>
      <w:r>
        <w:rPr>
          <w:rFonts w:ascii="Arial" w:hAnsi="Arial" w:cs="Arial"/>
          <w:bCs/>
          <w:sz w:val="20"/>
        </w:rPr>
        <w:br/>
      </w:r>
      <w:r w:rsidRPr="00D065B0">
        <w:rPr>
          <w:rFonts w:ascii="Arial" w:hAnsi="Arial" w:cs="Arial"/>
          <w:bCs/>
          <w:sz w:val="20"/>
        </w:rPr>
        <w:t xml:space="preserve">i usług (Dz. U. z 2020 r. poz. 106), dla celów zastosowania kryterium ceny lub kosztu zamawiający dolicza do przedstawionej w tej ofercie ceny kwotę podatku od towarów i usług, którą miałby obowiązek rozliczyć (Zgodnie z art. 225 </w:t>
      </w:r>
      <w:proofErr w:type="spellStart"/>
      <w:r w:rsidRPr="00D065B0">
        <w:rPr>
          <w:rFonts w:ascii="Arial" w:hAnsi="Arial" w:cs="Arial"/>
          <w:bCs/>
          <w:sz w:val="20"/>
        </w:rPr>
        <w:t>Pzp</w:t>
      </w:r>
      <w:proofErr w:type="spellEnd"/>
      <w:r w:rsidRPr="00D065B0">
        <w:rPr>
          <w:rFonts w:ascii="Arial" w:hAnsi="Arial" w:cs="Arial"/>
          <w:bCs/>
          <w:sz w:val="20"/>
        </w:rPr>
        <w:t xml:space="preserve"> ). W ofercie, o której mowa powyżej wykonawca ma obowiązek:</w:t>
      </w:r>
    </w:p>
    <w:p w:rsidR="00AC125C" w:rsidRPr="00D065B0" w:rsidRDefault="00AC125C" w:rsidP="00AC125C">
      <w:pPr>
        <w:pStyle w:val="pkt"/>
        <w:numPr>
          <w:ilvl w:val="0"/>
          <w:numId w:val="19"/>
        </w:numPr>
        <w:spacing w:before="0" w:after="0" w:line="276" w:lineRule="auto"/>
        <w:rPr>
          <w:rFonts w:ascii="Arial" w:hAnsi="Arial" w:cs="Arial"/>
          <w:bCs/>
          <w:sz w:val="20"/>
        </w:rPr>
      </w:pPr>
      <w:r w:rsidRPr="00D065B0">
        <w:rPr>
          <w:rFonts w:ascii="Arial" w:hAnsi="Arial" w:cs="Arial"/>
          <w:bCs/>
          <w:sz w:val="20"/>
        </w:rPr>
        <w:t xml:space="preserve">poinformowania zamawiającego, że wybór jego oferty będzie prowadził do powstania </w:t>
      </w:r>
      <w:r w:rsidRPr="00D065B0">
        <w:rPr>
          <w:rFonts w:ascii="Arial" w:hAnsi="Arial" w:cs="Arial"/>
          <w:bCs/>
          <w:sz w:val="20"/>
        </w:rPr>
        <w:br/>
        <w:t>u zamawiającego obowiązku podatkowego;</w:t>
      </w:r>
    </w:p>
    <w:p w:rsidR="00AC125C" w:rsidRPr="00D065B0" w:rsidRDefault="00AC125C" w:rsidP="00AC125C">
      <w:pPr>
        <w:pStyle w:val="pkt"/>
        <w:numPr>
          <w:ilvl w:val="0"/>
          <w:numId w:val="19"/>
        </w:numPr>
        <w:spacing w:before="0" w:after="0" w:line="276" w:lineRule="auto"/>
        <w:rPr>
          <w:rFonts w:ascii="Arial" w:hAnsi="Arial" w:cs="Arial"/>
          <w:bCs/>
          <w:sz w:val="20"/>
        </w:rPr>
      </w:pPr>
      <w:r w:rsidRPr="00D065B0">
        <w:rPr>
          <w:rFonts w:ascii="Arial" w:hAnsi="Arial" w:cs="Arial"/>
          <w:bCs/>
          <w:sz w:val="20"/>
        </w:rPr>
        <w:t>wskazania nazwy (rodzaju) towaru lub usługi, których dostawa lub świadczenie będą prowadziły do powstania obowiązku podatkowego;</w:t>
      </w:r>
    </w:p>
    <w:p w:rsidR="00AC125C" w:rsidRPr="00D065B0" w:rsidRDefault="00AC125C" w:rsidP="00AC125C">
      <w:pPr>
        <w:pStyle w:val="pkt"/>
        <w:numPr>
          <w:ilvl w:val="0"/>
          <w:numId w:val="19"/>
        </w:numPr>
        <w:spacing w:before="0" w:after="0" w:line="276" w:lineRule="auto"/>
        <w:rPr>
          <w:rFonts w:ascii="Arial" w:hAnsi="Arial" w:cs="Arial"/>
          <w:bCs/>
          <w:sz w:val="20"/>
        </w:rPr>
      </w:pPr>
      <w:r w:rsidRPr="00D065B0">
        <w:rPr>
          <w:rFonts w:ascii="Arial" w:hAnsi="Arial" w:cs="Arial"/>
          <w:bCs/>
          <w:sz w:val="20"/>
        </w:rPr>
        <w:t>wskazania wartości towaru lub usługi objętego obowiązkiem podatkowym zamawiającego, bez kwoty podatku;</w:t>
      </w:r>
    </w:p>
    <w:p w:rsidR="00AC125C" w:rsidRPr="00D065B0" w:rsidRDefault="00AC125C" w:rsidP="00AC125C">
      <w:pPr>
        <w:pStyle w:val="pkt"/>
        <w:numPr>
          <w:ilvl w:val="0"/>
          <w:numId w:val="19"/>
        </w:numPr>
        <w:spacing w:before="0" w:after="0" w:line="276" w:lineRule="auto"/>
        <w:rPr>
          <w:rFonts w:ascii="Arial" w:hAnsi="Arial" w:cs="Arial"/>
          <w:bCs/>
          <w:sz w:val="20"/>
        </w:rPr>
      </w:pPr>
      <w:r w:rsidRPr="00D065B0">
        <w:rPr>
          <w:rFonts w:ascii="Arial" w:hAnsi="Arial" w:cs="Arial"/>
          <w:bCs/>
          <w:sz w:val="20"/>
        </w:rPr>
        <w:lastRenderedPageBreak/>
        <w:t>wskazania stawki podatku od towarów i usług, która zgodnie z wiedzą wykonawcy, będzie miała zastosowanie.</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Badanie rażąco niskiej ceny.</w:t>
      </w:r>
    </w:p>
    <w:p w:rsidR="00AC125C" w:rsidRPr="00D065B0" w:rsidRDefault="00AC125C" w:rsidP="00AC125C">
      <w:pPr>
        <w:pStyle w:val="pkt"/>
        <w:spacing w:before="0" w:after="0" w:line="276" w:lineRule="auto"/>
        <w:ind w:left="349" w:firstLine="0"/>
        <w:rPr>
          <w:rFonts w:ascii="Arial" w:hAnsi="Arial" w:cs="Arial"/>
          <w:bCs/>
          <w:sz w:val="20"/>
        </w:rPr>
      </w:pPr>
    </w:p>
    <w:p w:rsidR="00AC125C" w:rsidRPr="00D065B0" w:rsidRDefault="00AC125C" w:rsidP="001535E4">
      <w:pPr>
        <w:pStyle w:val="pkt"/>
        <w:spacing w:before="0" w:after="0" w:line="276" w:lineRule="auto"/>
        <w:ind w:left="644" w:firstLine="0"/>
        <w:rPr>
          <w:rFonts w:ascii="Arial" w:hAnsi="Arial" w:cs="Arial"/>
          <w:bCs/>
          <w:sz w:val="20"/>
        </w:rPr>
      </w:pPr>
      <w:r w:rsidRPr="00D065B0">
        <w:rPr>
          <w:rFonts w:ascii="Arial" w:hAnsi="Arial" w:cs="Arial"/>
          <w:bCs/>
          <w:sz w:val="20"/>
        </w:rPr>
        <w:t xml:space="preserve">Zgodnie z art. 224. </w:t>
      </w:r>
      <w:proofErr w:type="spellStart"/>
      <w:r w:rsidRPr="00D065B0">
        <w:rPr>
          <w:rFonts w:ascii="Arial" w:hAnsi="Arial" w:cs="Arial"/>
          <w:bCs/>
          <w:sz w:val="20"/>
        </w:rPr>
        <w:t>Pzp</w:t>
      </w:r>
      <w:proofErr w:type="spellEnd"/>
      <w:r w:rsidRPr="00D065B0">
        <w:rPr>
          <w:rFonts w:ascii="Arial" w:hAnsi="Arial" w:cs="Arial"/>
          <w:bCs/>
          <w:sz w:val="20"/>
        </w:rPr>
        <w:t xml:space="preserve"> jeżeli zaoferowana cena lub koszt, lub</w:t>
      </w:r>
      <w:r w:rsidR="001535E4">
        <w:rPr>
          <w:rFonts w:ascii="Arial" w:hAnsi="Arial" w:cs="Arial"/>
          <w:bCs/>
          <w:sz w:val="20"/>
        </w:rPr>
        <w:t xml:space="preserve"> ich istotne części składowe, </w:t>
      </w:r>
      <w:r w:rsidRPr="00D065B0">
        <w:rPr>
          <w:rFonts w:ascii="Arial" w:hAnsi="Arial" w:cs="Arial"/>
          <w:bCs/>
          <w:sz w:val="20"/>
        </w:rPr>
        <w:t>wydają się rażąco niskie w stosunku do przedmiotu zam</w:t>
      </w:r>
      <w:r w:rsidR="001535E4">
        <w:rPr>
          <w:rFonts w:ascii="Arial" w:hAnsi="Arial" w:cs="Arial"/>
          <w:bCs/>
          <w:sz w:val="20"/>
        </w:rPr>
        <w:t>ówienia lub budzą wątpliwości</w:t>
      </w:r>
      <w:r w:rsidR="001535E4">
        <w:rPr>
          <w:rFonts w:ascii="Arial" w:hAnsi="Arial" w:cs="Arial"/>
          <w:bCs/>
          <w:sz w:val="20"/>
        </w:rPr>
        <w:br/>
      </w:r>
      <w:r w:rsidRPr="00D065B0">
        <w:rPr>
          <w:rFonts w:ascii="Arial" w:hAnsi="Arial" w:cs="Arial"/>
          <w:bCs/>
          <w:sz w:val="20"/>
        </w:rPr>
        <w:t>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AC125C" w:rsidRDefault="00AC125C" w:rsidP="00AC125C">
      <w:pPr>
        <w:pStyle w:val="pkt"/>
        <w:spacing w:before="0" w:after="0" w:line="276" w:lineRule="auto"/>
        <w:ind w:left="644" w:firstLine="0"/>
        <w:rPr>
          <w:rFonts w:ascii="Arial" w:hAnsi="Arial" w:cs="Arial"/>
          <w:bCs/>
          <w:sz w:val="20"/>
        </w:rPr>
      </w:pPr>
    </w:p>
    <w:p w:rsidR="00AC125C" w:rsidRPr="00D065B0" w:rsidRDefault="00AC125C" w:rsidP="00AC125C">
      <w:pPr>
        <w:pStyle w:val="pkt"/>
        <w:spacing w:before="0" w:after="0" w:line="276" w:lineRule="auto"/>
        <w:ind w:left="644" w:firstLine="0"/>
        <w:rPr>
          <w:rFonts w:ascii="Arial" w:hAnsi="Arial" w:cs="Arial"/>
          <w:bCs/>
          <w:sz w:val="20"/>
        </w:rPr>
      </w:pPr>
      <w:r w:rsidRPr="00D065B0">
        <w:rPr>
          <w:rFonts w:ascii="Arial" w:hAnsi="Arial" w:cs="Arial"/>
          <w:bCs/>
          <w:sz w:val="20"/>
        </w:rPr>
        <w:t>W przypadku gdy cena całkowita oferty złożonej w terminie jest niższa o co najmniej 30% od:</w:t>
      </w:r>
    </w:p>
    <w:p w:rsidR="00AC125C" w:rsidRDefault="00AC125C" w:rsidP="00AC125C">
      <w:pPr>
        <w:pStyle w:val="pkt"/>
        <w:spacing w:before="0" w:after="0" w:line="276" w:lineRule="auto"/>
        <w:ind w:left="644" w:firstLine="0"/>
        <w:rPr>
          <w:rFonts w:ascii="Arial" w:hAnsi="Arial" w:cs="Arial"/>
          <w:bCs/>
          <w:sz w:val="20"/>
        </w:rPr>
      </w:pPr>
    </w:p>
    <w:p w:rsidR="00AC125C" w:rsidRPr="00D065B0" w:rsidRDefault="00AC125C" w:rsidP="00AC125C">
      <w:pPr>
        <w:pStyle w:val="pkt"/>
        <w:numPr>
          <w:ilvl w:val="0"/>
          <w:numId w:val="58"/>
        </w:numPr>
        <w:spacing w:before="0" w:after="0" w:line="276" w:lineRule="auto"/>
        <w:rPr>
          <w:rFonts w:ascii="Arial" w:hAnsi="Arial" w:cs="Arial"/>
          <w:bCs/>
          <w:sz w:val="20"/>
        </w:rPr>
      </w:pPr>
      <w:r w:rsidRPr="00D065B0">
        <w:rPr>
          <w:rFonts w:ascii="Arial" w:hAnsi="Arial" w:cs="Arial"/>
          <w:bCs/>
          <w:sz w:val="20"/>
        </w:rPr>
        <w:t xml:space="preserve">wartości zamówienia powiększonej o należny podatek od towarów i usług, ustalonej przed wszczęciem postępowania lub średniej arytmetycznej cen wszystkich złożonych ofert niepodlegających odrzuceniu na podstawie art. 226 ust. 1 pkt 1 i 10 </w:t>
      </w:r>
      <w:proofErr w:type="spellStart"/>
      <w:r w:rsidRPr="00D065B0">
        <w:rPr>
          <w:rFonts w:ascii="Arial" w:hAnsi="Arial" w:cs="Arial"/>
          <w:bCs/>
          <w:sz w:val="20"/>
        </w:rPr>
        <w:t>Pzp</w:t>
      </w:r>
      <w:proofErr w:type="spellEnd"/>
      <w:r w:rsidRPr="00D065B0">
        <w:rPr>
          <w:rFonts w:ascii="Arial" w:hAnsi="Arial" w:cs="Arial"/>
          <w:bCs/>
          <w:sz w:val="20"/>
        </w:rPr>
        <w:t xml:space="preserve">, zamawiający zwraca się o udzielenie wyjaśnień, o których mowa w art. 224 ust. 1 </w:t>
      </w:r>
      <w:proofErr w:type="spellStart"/>
      <w:r w:rsidRPr="00D065B0">
        <w:rPr>
          <w:rFonts w:ascii="Arial" w:hAnsi="Arial" w:cs="Arial"/>
          <w:bCs/>
          <w:sz w:val="20"/>
        </w:rPr>
        <w:t>Pzp</w:t>
      </w:r>
      <w:proofErr w:type="spellEnd"/>
      <w:r w:rsidRPr="00D065B0">
        <w:rPr>
          <w:rFonts w:ascii="Arial" w:hAnsi="Arial" w:cs="Arial"/>
          <w:bCs/>
          <w:sz w:val="20"/>
        </w:rPr>
        <w:t>, chyba że rozbieżność wynika z okoliczności oczywistych, które nie wymagają wyjaśnienia;</w:t>
      </w:r>
    </w:p>
    <w:p w:rsidR="00AC125C" w:rsidRDefault="00AC125C" w:rsidP="00AC125C">
      <w:pPr>
        <w:pStyle w:val="pkt"/>
        <w:spacing w:before="0" w:after="0" w:line="276" w:lineRule="auto"/>
        <w:ind w:left="644" w:firstLine="0"/>
        <w:rPr>
          <w:rFonts w:ascii="Arial" w:hAnsi="Arial" w:cs="Arial"/>
          <w:bCs/>
          <w:sz w:val="20"/>
        </w:rPr>
      </w:pPr>
    </w:p>
    <w:p w:rsidR="00AC125C" w:rsidRPr="00D065B0" w:rsidRDefault="00AC125C" w:rsidP="00AC125C">
      <w:pPr>
        <w:pStyle w:val="pkt"/>
        <w:numPr>
          <w:ilvl w:val="0"/>
          <w:numId w:val="58"/>
        </w:numPr>
        <w:spacing w:before="0" w:after="0" w:line="276" w:lineRule="auto"/>
        <w:rPr>
          <w:rFonts w:ascii="Arial" w:hAnsi="Arial" w:cs="Arial"/>
          <w:bCs/>
          <w:sz w:val="20"/>
        </w:rPr>
      </w:pPr>
      <w:r w:rsidRPr="00D065B0">
        <w:rPr>
          <w:rFonts w:ascii="Arial" w:hAnsi="Arial" w:cs="Arial"/>
          <w:bCs/>
          <w:sz w:val="20"/>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art. 224 ust. 1 </w:t>
      </w:r>
      <w:proofErr w:type="spellStart"/>
      <w:r w:rsidRPr="00D065B0">
        <w:rPr>
          <w:rFonts w:ascii="Arial" w:hAnsi="Arial" w:cs="Arial"/>
          <w:bCs/>
          <w:sz w:val="20"/>
        </w:rPr>
        <w:t>Pzp</w:t>
      </w:r>
      <w:proofErr w:type="spellEnd"/>
      <w:r w:rsidRPr="00D065B0">
        <w:rPr>
          <w:rFonts w:ascii="Arial" w:hAnsi="Arial" w:cs="Arial"/>
          <w:bCs/>
          <w:sz w:val="20"/>
        </w:rPr>
        <w:t>.</w:t>
      </w:r>
    </w:p>
    <w:p w:rsidR="00AC125C" w:rsidRDefault="00AC125C" w:rsidP="00AC125C">
      <w:pPr>
        <w:pStyle w:val="pkt"/>
        <w:spacing w:before="0" w:after="0" w:line="276" w:lineRule="auto"/>
        <w:ind w:left="644" w:firstLine="0"/>
        <w:rPr>
          <w:rFonts w:ascii="Arial" w:hAnsi="Arial" w:cs="Arial"/>
          <w:bCs/>
          <w:sz w:val="20"/>
        </w:rPr>
      </w:pPr>
    </w:p>
    <w:p w:rsidR="00AC125C" w:rsidRPr="00D065B0" w:rsidRDefault="00AC125C" w:rsidP="001535E4">
      <w:pPr>
        <w:pStyle w:val="pkt"/>
        <w:spacing w:before="0" w:after="0" w:line="276" w:lineRule="auto"/>
        <w:rPr>
          <w:rFonts w:ascii="Arial" w:hAnsi="Arial" w:cs="Arial"/>
          <w:bCs/>
          <w:sz w:val="20"/>
        </w:rPr>
      </w:pPr>
      <w:r w:rsidRPr="00D065B0">
        <w:rPr>
          <w:rFonts w:ascii="Arial" w:hAnsi="Arial" w:cs="Arial"/>
          <w:bCs/>
          <w:sz w:val="20"/>
        </w:rPr>
        <w:t xml:space="preserve">Obowiązek wykazania, że oferta nie zawiera rażąco niskiej ceny lub kosztu spoczywa </w:t>
      </w:r>
      <w:r w:rsidR="001535E4">
        <w:rPr>
          <w:rFonts w:ascii="Arial" w:hAnsi="Arial" w:cs="Arial"/>
          <w:bCs/>
          <w:sz w:val="20"/>
        </w:rPr>
        <w:t xml:space="preserve">na </w:t>
      </w:r>
      <w:r w:rsidRPr="00D065B0">
        <w:rPr>
          <w:rFonts w:ascii="Arial" w:hAnsi="Arial" w:cs="Arial"/>
          <w:bCs/>
          <w:sz w:val="20"/>
        </w:rPr>
        <w:t>wykonawcy.</w:t>
      </w:r>
    </w:p>
    <w:p w:rsidR="00AC125C" w:rsidRDefault="00AC125C" w:rsidP="00AC125C">
      <w:pPr>
        <w:pStyle w:val="pkt"/>
        <w:spacing w:before="0" w:after="0" w:line="276" w:lineRule="auto"/>
        <w:ind w:left="556" w:firstLine="0"/>
        <w:rPr>
          <w:rFonts w:ascii="Arial" w:hAnsi="Arial" w:cs="Arial"/>
          <w:bCs/>
          <w:sz w:val="20"/>
        </w:rPr>
      </w:pPr>
      <w:r w:rsidRPr="00D065B0">
        <w:rPr>
          <w:rFonts w:ascii="Arial" w:hAnsi="Arial" w:cs="Arial"/>
          <w:bCs/>
          <w:sz w:val="20"/>
        </w:rPr>
        <w:t xml:space="preserve">Odrzuceniu jako oferta z rażąco niską ceną, podlega oferta wykonawcy, który nie udzielił wyjaśnień w wyznaczonym terminie, lub jeżeli złożone wyjaśnienia wraz z dowodami </w:t>
      </w:r>
      <w:r>
        <w:rPr>
          <w:rFonts w:ascii="Arial" w:hAnsi="Arial" w:cs="Arial"/>
          <w:bCs/>
          <w:sz w:val="20"/>
        </w:rPr>
        <w:br/>
      </w:r>
      <w:r w:rsidRPr="00D065B0">
        <w:rPr>
          <w:rFonts w:ascii="Arial" w:hAnsi="Arial" w:cs="Arial"/>
          <w:bCs/>
          <w:sz w:val="20"/>
        </w:rPr>
        <w:t>nie uzasadniają podanej w ofercie ceny.</w:t>
      </w:r>
    </w:p>
    <w:p w:rsidR="00AC125C" w:rsidRPr="00D065B0" w:rsidRDefault="00AC125C" w:rsidP="00AC125C">
      <w:pPr>
        <w:pStyle w:val="pkt"/>
        <w:spacing w:before="0" w:after="0" w:line="276" w:lineRule="auto"/>
        <w:ind w:left="556" w:firstLine="0"/>
        <w:rPr>
          <w:rFonts w:ascii="Arial" w:hAnsi="Arial" w:cs="Arial"/>
          <w:bCs/>
          <w:sz w:val="20"/>
        </w:rPr>
      </w:pP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 xml:space="preserve">Zamawiający zgodnie z art. 223 </w:t>
      </w:r>
      <w:proofErr w:type="spellStart"/>
      <w:r w:rsidRPr="00D065B0">
        <w:rPr>
          <w:rFonts w:ascii="Arial" w:hAnsi="Arial" w:cs="Arial"/>
          <w:bCs/>
          <w:sz w:val="20"/>
        </w:rPr>
        <w:t>Pzp</w:t>
      </w:r>
      <w:proofErr w:type="spellEnd"/>
      <w:r w:rsidRPr="00D065B0">
        <w:rPr>
          <w:rFonts w:ascii="Arial" w:hAnsi="Arial" w:cs="Arial"/>
          <w:bCs/>
          <w:sz w:val="20"/>
        </w:rPr>
        <w:t xml:space="preserve"> poprawia w ofercie:</w:t>
      </w:r>
    </w:p>
    <w:p w:rsidR="00AC125C" w:rsidRPr="00D065B0" w:rsidRDefault="00AC125C" w:rsidP="00AC125C">
      <w:pPr>
        <w:pStyle w:val="pkt"/>
        <w:numPr>
          <w:ilvl w:val="0"/>
          <w:numId w:val="59"/>
        </w:numPr>
        <w:spacing w:before="0" w:after="0" w:line="276" w:lineRule="auto"/>
        <w:rPr>
          <w:rFonts w:ascii="Arial" w:hAnsi="Arial" w:cs="Arial"/>
          <w:bCs/>
          <w:sz w:val="20"/>
        </w:rPr>
      </w:pPr>
      <w:r w:rsidRPr="00D065B0">
        <w:rPr>
          <w:rFonts w:ascii="Arial" w:hAnsi="Arial" w:cs="Arial"/>
          <w:bCs/>
          <w:sz w:val="20"/>
        </w:rPr>
        <w:t xml:space="preserve">oczywiste omyłki pisarskie, </w:t>
      </w:r>
    </w:p>
    <w:p w:rsidR="00AC125C" w:rsidRPr="00D065B0" w:rsidRDefault="00AC125C" w:rsidP="00AC125C">
      <w:pPr>
        <w:pStyle w:val="pkt"/>
        <w:numPr>
          <w:ilvl w:val="0"/>
          <w:numId w:val="20"/>
        </w:numPr>
        <w:spacing w:before="0" w:after="0" w:line="276" w:lineRule="auto"/>
        <w:rPr>
          <w:rFonts w:ascii="Arial" w:hAnsi="Arial" w:cs="Arial"/>
          <w:bCs/>
          <w:sz w:val="20"/>
        </w:rPr>
      </w:pPr>
      <w:r w:rsidRPr="00D065B0">
        <w:rPr>
          <w:rFonts w:ascii="Arial" w:hAnsi="Arial" w:cs="Arial"/>
          <w:bCs/>
          <w:sz w:val="20"/>
        </w:rPr>
        <w:t xml:space="preserve">oczywiste omyłki rachunkowe, z uwzględnieniem konsekwencji rachunkowych dokonanych poprawek, </w:t>
      </w:r>
    </w:p>
    <w:p w:rsidR="00AC125C" w:rsidRPr="00D065B0" w:rsidRDefault="00AC125C" w:rsidP="00AC125C">
      <w:pPr>
        <w:pStyle w:val="pkt"/>
        <w:numPr>
          <w:ilvl w:val="0"/>
          <w:numId w:val="20"/>
        </w:numPr>
        <w:spacing w:before="0" w:after="0" w:line="276" w:lineRule="auto"/>
        <w:rPr>
          <w:rFonts w:ascii="Arial" w:hAnsi="Arial" w:cs="Arial"/>
          <w:bCs/>
          <w:sz w:val="20"/>
        </w:rPr>
      </w:pPr>
      <w:r w:rsidRPr="00D065B0">
        <w:rPr>
          <w:rFonts w:ascii="Arial" w:hAnsi="Arial" w:cs="Arial"/>
          <w:bCs/>
          <w:sz w:val="20"/>
        </w:rPr>
        <w:t xml:space="preserve">inne omyłki polegające na niezgodności oferty z dokumentami zamówienia, niepowodujące istotnych zmian w treści oferty </w:t>
      </w:r>
    </w:p>
    <w:p w:rsidR="00AC125C" w:rsidRPr="00D065B0" w:rsidRDefault="00AC125C" w:rsidP="00AC125C">
      <w:pPr>
        <w:pStyle w:val="pkt"/>
        <w:spacing w:before="0" w:after="0" w:line="276" w:lineRule="auto"/>
        <w:ind w:left="709" w:firstLine="0"/>
        <w:rPr>
          <w:rFonts w:ascii="Arial" w:hAnsi="Arial" w:cs="Arial"/>
          <w:bCs/>
          <w:sz w:val="20"/>
        </w:rPr>
      </w:pPr>
      <w:r w:rsidRPr="00D065B0">
        <w:rPr>
          <w:rFonts w:ascii="Arial" w:hAnsi="Arial" w:cs="Arial"/>
          <w:bCs/>
          <w:sz w:val="20"/>
        </w:rPr>
        <w:t xml:space="preserve">niezwłocznie zawiadamiając o tym wykonawcę, którego oferta została poprawiona. </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Nie podlega poprawie niewłaściwie przyjęta stawka VAT. Niewłaściwa stawka VAT traktowana jest jako błąd w obliczeniu ceny.</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W przypadku mnożenia cen jednostkowych i liczby jednostek miar Zamawiający poprawi omyłki rachunkowe przyjmując</w:t>
      </w:r>
      <w:r>
        <w:rPr>
          <w:rFonts w:ascii="Arial" w:hAnsi="Arial" w:cs="Arial"/>
          <w:bCs/>
          <w:sz w:val="20"/>
        </w:rPr>
        <w:t xml:space="preserve">, </w:t>
      </w:r>
      <w:r w:rsidRPr="00D065B0">
        <w:rPr>
          <w:rFonts w:ascii="Arial" w:hAnsi="Arial" w:cs="Arial"/>
          <w:bCs/>
          <w:sz w:val="20"/>
        </w:rPr>
        <w:t>że</w:t>
      </w:r>
      <w:r>
        <w:rPr>
          <w:rFonts w:ascii="Arial" w:hAnsi="Arial" w:cs="Arial"/>
          <w:bCs/>
          <w:sz w:val="20"/>
        </w:rPr>
        <w:t xml:space="preserve"> j</w:t>
      </w:r>
      <w:r w:rsidRPr="00D065B0">
        <w:rPr>
          <w:rFonts w:ascii="Arial" w:hAnsi="Arial" w:cs="Arial"/>
          <w:bCs/>
          <w:sz w:val="20"/>
        </w:rPr>
        <w:t>eżeli obliczona cena nie odpowiada iloczynowi ceny jednostkowej oraz liczby jednostek miar, przyjmuje się, że prawidłowo podano liczbę jednostek miar oraz cenę jednostkową,</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W przypadku sumowania cen za poszczególne części zamówienia Zamawiający poprawi omyłki rachunkowe zgodnie z poniższymi zasadami:</w:t>
      </w:r>
    </w:p>
    <w:p w:rsidR="00AC125C" w:rsidRPr="00D065B0" w:rsidRDefault="00AC125C" w:rsidP="00AC125C">
      <w:pPr>
        <w:pStyle w:val="pkt"/>
        <w:numPr>
          <w:ilvl w:val="0"/>
          <w:numId w:val="21"/>
        </w:numPr>
        <w:spacing w:before="0" w:after="0" w:line="276" w:lineRule="auto"/>
        <w:rPr>
          <w:rFonts w:ascii="Arial" w:hAnsi="Arial" w:cs="Arial"/>
          <w:bCs/>
          <w:sz w:val="20"/>
        </w:rPr>
      </w:pPr>
      <w:r w:rsidRPr="00D065B0">
        <w:rPr>
          <w:rFonts w:ascii="Arial" w:hAnsi="Arial" w:cs="Arial"/>
          <w:bCs/>
          <w:sz w:val="20"/>
        </w:rPr>
        <w:t xml:space="preserve">jeżeli obliczona cena nie odpowiada sumie cen za części zamówienia, przyjmuje się, </w:t>
      </w:r>
      <w:r>
        <w:rPr>
          <w:rFonts w:ascii="Arial" w:hAnsi="Arial" w:cs="Arial"/>
          <w:bCs/>
          <w:sz w:val="20"/>
        </w:rPr>
        <w:br/>
      </w:r>
      <w:r w:rsidRPr="00D065B0">
        <w:rPr>
          <w:rFonts w:ascii="Arial" w:hAnsi="Arial" w:cs="Arial"/>
          <w:bCs/>
          <w:sz w:val="20"/>
        </w:rPr>
        <w:t>że prawidłowo podano ceny za części zamówienia,</w:t>
      </w:r>
      <w:r w:rsidRPr="00D065B0">
        <w:rPr>
          <w:rFonts w:ascii="Arial" w:hAnsi="Arial" w:cs="Arial"/>
          <w:bCs/>
          <w:sz w:val="20"/>
        </w:rPr>
        <w:tab/>
      </w:r>
    </w:p>
    <w:p w:rsidR="00AC125C" w:rsidRPr="00D065B0" w:rsidRDefault="00AC125C" w:rsidP="00AC125C">
      <w:pPr>
        <w:pStyle w:val="pkt"/>
        <w:numPr>
          <w:ilvl w:val="0"/>
          <w:numId w:val="21"/>
        </w:numPr>
        <w:spacing w:before="0" w:after="0" w:line="276" w:lineRule="auto"/>
        <w:rPr>
          <w:rFonts w:ascii="Arial" w:hAnsi="Arial" w:cs="Arial"/>
          <w:bCs/>
          <w:sz w:val="20"/>
        </w:rPr>
      </w:pPr>
      <w:r w:rsidRPr="00D065B0">
        <w:rPr>
          <w:rFonts w:ascii="Arial" w:hAnsi="Arial" w:cs="Arial"/>
          <w:bCs/>
          <w:sz w:val="20"/>
        </w:rPr>
        <w:t xml:space="preserve">jeżeli cenę za część zamówienia podano rozbieżnie słownie i liczbą, przyjmuje się, </w:t>
      </w:r>
      <w:r>
        <w:rPr>
          <w:rFonts w:ascii="Arial" w:hAnsi="Arial" w:cs="Arial"/>
          <w:bCs/>
          <w:sz w:val="20"/>
        </w:rPr>
        <w:br/>
      </w:r>
      <w:r w:rsidRPr="00D065B0">
        <w:rPr>
          <w:rFonts w:ascii="Arial" w:hAnsi="Arial" w:cs="Arial"/>
          <w:bCs/>
          <w:sz w:val="20"/>
        </w:rPr>
        <w:t>że prawidłowo podano ten zapis, który odpowiada dokonanemu obliczeniu ceny,</w:t>
      </w:r>
    </w:p>
    <w:p w:rsidR="00AC125C" w:rsidRPr="00D065B0" w:rsidRDefault="00AC125C" w:rsidP="00AC125C">
      <w:pPr>
        <w:pStyle w:val="pkt"/>
        <w:numPr>
          <w:ilvl w:val="0"/>
          <w:numId w:val="21"/>
        </w:numPr>
        <w:spacing w:before="0" w:after="0" w:line="276" w:lineRule="auto"/>
        <w:rPr>
          <w:rFonts w:ascii="Arial" w:hAnsi="Arial" w:cs="Arial"/>
          <w:bCs/>
          <w:sz w:val="20"/>
        </w:rPr>
      </w:pPr>
      <w:r w:rsidRPr="00D065B0">
        <w:rPr>
          <w:rFonts w:ascii="Arial" w:hAnsi="Arial" w:cs="Arial"/>
          <w:bCs/>
          <w:sz w:val="20"/>
        </w:rPr>
        <w:lastRenderedPageBreak/>
        <w:t>jeżeli ani cena za część zamówienia podana liczbą, ani podana słownie nie odpowiadają obliczonej cenie, przyjmuje się, że prawidłowo podano ceny za część zamówienia wyrażone słownie;</w:t>
      </w:r>
    </w:p>
    <w:p w:rsidR="00AC125C" w:rsidRPr="00D065B0" w:rsidRDefault="00AC125C" w:rsidP="00AC125C">
      <w:pPr>
        <w:pStyle w:val="pkt"/>
        <w:numPr>
          <w:ilvl w:val="0"/>
          <w:numId w:val="17"/>
        </w:numPr>
        <w:spacing w:before="0" w:after="0" w:line="276" w:lineRule="auto"/>
        <w:rPr>
          <w:rFonts w:ascii="Arial" w:hAnsi="Arial" w:cs="Arial"/>
          <w:bCs/>
          <w:sz w:val="20"/>
        </w:rPr>
      </w:pPr>
      <w:r w:rsidRPr="00D065B0">
        <w:rPr>
          <w:rFonts w:ascii="Arial" w:hAnsi="Arial" w:cs="Arial"/>
          <w:bCs/>
          <w:sz w:val="20"/>
        </w:rPr>
        <w:t xml:space="preserve">W przypadku oferty z ceną określoną za cały przedmiot zamówienia albo jego część (cena ryczałtowa) Zamawiający poprawi omyłki rachunkowe zgodnie z poniższymi zasadami: </w:t>
      </w:r>
    </w:p>
    <w:p w:rsidR="00AC125C" w:rsidRPr="00D065B0" w:rsidRDefault="00AC125C" w:rsidP="00AC125C">
      <w:pPr>
        <w:pStyle w:val="pkt"/>
        <w:numPr>
          <w:ilvl w:val="0"/>
          <w:numId w:val="22"/>
        </w:numPr>
        <w:spacing w:before="0" w:after="0" w:line="276" w:lineRule="auto"/>
        <w:rPr>
          <w:rFonts w:ascii="Arial" w:hAnsi="Arial" w:cs="Arial"/>
          <w:bCs/>
          <w:sz w:val="20"/>
        </w:rPr>
      </w:pPr>
      <w:r w:rsidRPr="00D065B0">
        <w:rPr>
          <w:rFonts w:ascii="Arial" w:hAnsi="Arial" w:cs="Arial"/>
          <w:bCs/>
          <w:sz w:val="20"/>
        </w:rPr>
        <w:t>przyjmuje się, że prawidłowo podano cenę ryczałtową bez względu na sposób jej obliczenia,</w:t>
      </w:r>
    </w:p>
    <w:p w:rsidR="00AC125C" w:rsidRPr="00D065B0" w:rsidRDefault="00AC125C" w:rsidP="00AC125C">
      <w:pPr>
        <w:pStyle w:val="pkt"/>
        <w:numPr>
          <w:ilvl w:val="0"/>
          <w:numId w:val="22"/>
        </w:numPr>
        <w:spacing w:before="0" w:after="0" w:line="276" w:lineRule="auto"/>
        <w:rPr>
          <w:rFonts w:ascii="Arial" w:hAnsi="Arial" w:cs="Arial"/>
          <w:bCs/>
          <w:sz w:val="20"/>
        </w:rPr>
      </w:pPr>
      <w:r w:rsidRPr="00D065B0">
        <w:rPr>
          <w:rFonts w:ascii="Arial" w:hAnsi="Arial" w:cs="Arial"/>
          <w:bCs/>
          <w:sz w:val="20"/>
        </w:rPr>
        <w:t>jeżeli cena ryczałtowa podana liczbą nie odpowiada cenie ryczałtowej podanej słownie, przyjmuje się za prawidłową cenę ryczałtową podaną słownie,</w:t>
      </w:r>
    </w:p>
    <w:p w:rsidR="00AC125C" w:rsidRPr="00D065B0" w:rsidRDefault="00AC125C" w:rsidP="00AC125C">
      <w:pPr>
        <w:pStyle w:val="pkt"/>
        <w:numPr>
          <w:ilvl w:val="0"/>
          <w:numId w:val="22"/>
        </w:numPr>
        <w:spacing w:before="0" w:after="0" w:line="276" w:lineRule="auto"/>
        <w:rPr>
          <w:rFonts w:ascii="Arial" w:hAnsi="Arial" w:cs="Arial"/>
          <w:bCs/>
          <w:sz w:val="20"/>
        </w:rPr>
      </w:pPr>
      <w:r w:rsidRPr="00D065B0">
        <w:rPr>
          <w:rFonts w:ascii="Arial" w:hAnsi="Arial" w:cs="Arial"/>
          <w:bCs/>
          <w:sz w:val="20"/>
        </w:rPr>
        <w:t xml:space="preserve">jeżeli obliczona cena nie odpowiada sumie cen ryczałtowych, przyjmuje się, </w:t>
      </w:r>
      <w:r>
        <w:rPr>
          <w:rFonts w:ascii="Arial" w:hAnsi="Arial" w:cs="Arial"/>
          <w:bCs/>
          <w:sz w:val="20"/>
        </w:rPr>
        <w:br/>
      </w:r>
      <w:r w:rsidRPr="00D065B0">
        <w:rPr>
          <w:rFonts w:ascii="Arial" w:hAnsi="Arial" w:cs="Arial"/>
          <w:bCs/>
          <w:sz w:val="20"/>
        </w:rPr>
        <w:t>że prawidłowo podano poszczególne ceny ryczałtowe.</w:t>
      </w:r>
    </w:p>
    <w:p w:rsidR="00AC125C" w:rsidRPr="00D065B0" w:rsidRDefault="00AC125C" w:rsidP="00AC125C">
      <w:pPr>
        <w:pStyle w:val="pkt"/>
        <w:numPr>
          <w:ilvl w:val="0"/>
          <w:numId w:val="17"/>
        </w:numPr>
        <w:spacing w:before="0" w:after="0" w:line="276" w:lineRule="auto"/>
        <w:ind w:left="709"/>
        <w:rPr>
          <w:rFonts w:ascii="Arial" w:hAnsi="Arial" w:cs="Arial"/>
          <w:bCs/>
          <w:sz w:val="20"/>
        </w:rPr>
      </w:pPr>
      <w:r w:rsidRPr="00D065B0">
        <w:rPr>
          <w:rFonts w:ascii="Arial" w:hAnsi="Arial" w:cs="Arial"/>
          <w:bCs/>
          <w:sz w:val="20"/>
        </w:rPr>
        <w:t>Jeżeli cena oferty jest wyrażona z dokładnością do więcej niż dwóch miejsc po przecinku, Zamawiający zaokrągli ją do dwóch miejsc po przecinku, zgodnie z następującymi zasadami:</w:t>
      </w:r>
    </w:p>
    <w:p w:rsidR="00AC125C" w:rsidRPr="00D065B0" w:rsidRDefault="00AC125C" w:rsidP="00AC125C">
      <w:pPr>
        <w:pStyle w:val="pkt"/>
        <w:spacing w:before="0" w:after="0" w:line="276" w:lineRule="auto"/>
        <w:ind w:left="709" w:firstLine="0"/>
        <w:rPr>
          <w:rFonts w:ascii="Arial" w:hAnsi="Arial" w:cs="Arial"/>
          <w:bCs/>
          <w:sz w:val="20"/>
        </w:rPr>
      </w:pPr>
      <w:r w:rsidRPr="00D065B0">
        <w:rPr>
          <w:rFonts w:ascii="Arial" w:hAnsi="Arial" w:cs="Arial"/>
          <w:bCs/>
          <w:sz w:val="20"/>
        </w:rPr>
        <w:t>Jeśli następna cyfra po tej, którą należy zaokrąglić, to 0,1,2,3, albo 4 to Zamawiający zaokrągli w dół (zaokrąglenie z niedomiarem).</w:t>
      </w:r>
    </w:p>
    <w:p w:rsidR="00AC125C" w:rsidRPr="00D065B0" w:rsidRDefault="00AC125C" w:rsidP="00AC125C">
      <w:pPr>
        <w:pStyle w:val="pkt"/>
        <w:spacing w:before="0" w:after="0" w:line="276" w:lineRule="auto"/>
        <w:ind w:left="709" w:firstLine="0"/>
        <w:rPr>
          <w:rFonts w:ascii="Arial" w:hAnsi="Arial" w:cs="Arial"/>
          <w:bCs/>
          <w:sz w:val="20"/>
        </w:rPr>
      </w:pPr>
      <w:r w:rsidRPr="00D065B0">
        <w:rPr>
          <w:rFonts w:ascii="Arial" w:hAnsi="Arial" w:cs="Arial"/>
          <w:bCs/>
          <w:sz w:val="20"/>
        </w:rPr>
        <w:t>Jeśli następna cyfra po tej, którą należy zaokrąglić, to 5,6,7,8, albo 9 to Zamawiający zaokrągli w górę (zaokrąglenie z nadmiarem).</w:t>
      </w:r>
    </w:p>
    <w:p w:rsidR="00AC125C" w:rsidRPr="00D065B0" w:rsidRDefault="00AC125C" w:rsidP="00AC125C">
      <w:pPr>
        <w:pStyle w:val="pkt"/>
        <w:spacing w:before="0" w:after="0" w:line="276" w:lineRule="auto"/>
        <w:ind w:left="709" w:firstLine="0"/>
        <w:rPr>
          <w:rFonts w:ascii="Arial" w:hAnsi="Arial" w:cs="Arial"/>
          <w:bCs/>
          <w:sz w:val="20"/>
        </w:rPr>
      </w:pPr>
    </w:p>
    <w:p w:rsidR="00AC125C" w:rsidRPr="00D065B0" w:rsidRDefault="00AC125C" w:rsidP="00AC125C">
      <w:pPr>
        <w:pStyle w:val="pkt"/>
        <w:spacing w:before="0" w:after="0" w:line="276" w:lineRule="auto"/>
        <w:ind w:left="425" w:hanging="425"/>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XVIII.</w:t>
      </w:r>
      <w:r w:rsidRPr="00D065B0">
        <w:rPr>
          <w:rFonts w:ascii="Arial" w:hAnsi="Arial" w:cs="Arial"/>
          <w:b/>
          <w:sz w:val="20"/>
        </w:rPr>
        <w:tab/>
        <w:t xml:space="preserve">OPIS KRYTERIÓW OCENY OFERT WRAZ Z PODANIEM WAG TYCH KRYTERIÓW </w:t>
      </w:r>
      <w:r>
        <w:rPr>
          <w:rFonts w:ascii="Arial" w:hAnsi="Arial" w:cs="Arial"/>
          <w:b/>
          <w:sz w:val="20"/>
        </w:rPr>
        <w:br/>
      </w:r>
      <w:r w:rsidRPr="00D065B0">
        <w:rPr>
          <w:rFonts w:ascii="Arial" w:hAnsi="Arial" w:cs="Arial"/>
          <w:b/>
          <w:sz w:val="20"/>
        </w:rPr>
        <w:t>I SPOSOBU OCENY OFERT</w:t>
      </w:r>
    </w:p>
    <w:p w:rsidR="00AC125C" w:rsidRPr="00D065B0" w:rsidRDefault="00AC125C" w:rsidP="00AC125C">
      <w:pPr>
        <w:pStyle w:val="pkt"/>
        <w:spacing w:before="0" w:after="0" w:line="276" w:lineRule="auto"/>
        <w:ind w:left="426" w:hanging="426"/>
        <w:rPr>
          <w:rFonts w:ascii="Arial" w:hAnsi="Arial" w:cs="Arial"/>
          <w:b/>
          <w:bCs/>
          <w:sz w:val="20"/>
        </w:rPr>
      </w:pPr>
    </w:p>
    <w:p w:rsidR="00AC125C" w:rsidRPr="00D065B0" w:rsidRDefault="00AC125C" w:rsidP="00AC125C">
      <w:pPr>
        <w:pStyle w:val="pkt"/>
        <w:numPr>
          <w:ilvl w:val="0"/>
          <w:numId w:val="51"/>
        </w:numPr>
        <w:spacing w:before="0" w:after="0" w:line="276" w:lineRule="auto"/>
        <w:ind w:left="709" w:hanging="283"/>
        <w:rPr>
          <w:rFonts w:ascii="Arial" w:hAnsi="Arial" w:cs="Arial"/>
          <w:sz w:val="20"/>
        </w:rPr>
      </w:pPr>
      <w:r w:rsidRPr="00D065B0">
        <w:rPr>
          <w:rFonts w:ascii="Arial" w:hAnsi="Arial" w:cs="Arial"/>
          <w:sz w:val="20"/>
        </w:rPr>
        <w:t xml:space="preserve">Zamawiający wybiera najkorzystniejszą ofertę na podstawie kryteriów oceny ofert określonych w dokumentach zamówienia. Zamawiający udzieli zamówienia Wykonawcy, którego oferta zostanie uznana za najkorzystniejszą. Najkorzystniejsza oferta to oferta przedstawiająca najkorzystniejszy stosunek jakości do ceny lub oferta z najniższą ceną. </w:t>
      </w:r>
    </w:p>
    <w:p w:rsidR="00AC125C" w:rsidRPr="00D065B0" w:rsidRDefault="00AC125C" w:rsidP="00AC125C">
      <w:pPr>
        <w:pStyle w:val="pkt"/>
        <w:numPr>
          <w:ilvl w:val="0"/>
          <w:numId w:val="51"/>
        </w:numPr>
        <w:spacing w:before="0" w:after="0" w:line="276" w:lineRule="auto"/>
        <w:ind w:left="709" w:hanging="283"/>
        <w:rPr>
          <w:rFonts w:ascii="Arial" w:hAnsi="Arial" w:cs="Arial"/>
          <w:sz w:val="20"/>
        </w:rPr>
      </w:pPr>
      <w:r w:rsidRPr="00D065B0">
        <w:rPr>
          <w:rFonts w:ascii="Arial" w:hAnsi="Arial" w:cs="Arial"/>
          <w:sz w:val="20"/>
        </w:rPr>
        <w:t xml:space="preserve">Opis związanych z przedmiotem zamówienia kryteriów oceny ofert wraz z podaniem wag tych kryteriów i sposobu oceny ofert znajduje się w załączniku do SWZ pn.  </w:t>
      </w:r>
      <w:r w:rsidRPr="00D065B0">
        <w:rPr>
          <w:rFonts w:ascii="Arial" w:hAnsi="Arial" w:cs="Arial"/>
          <w:b/>
          <w:sz w:val="20"/>
        </w:rPr>
        <w:t>PODSTAWOWE INFORMACJE DOTYCZĄCE POSTĘPOWANIA</w:t>
      </w:r>
    </w:p>
    <w:p w:rsidR="00AC125C" w:rsidRPr="00D065B0" w:rsidRDefault="00AC125C" w:rsidP="00AC125C">
      <w:pPr>
        <w:pStyle w:val="pkt"/>
        <w:numPr>
          <w:ilvl w:val="0"/>
          <w:numId w:val="51"/>
        </w:numPr>
        <w:spacing w:before="0" w:after="0" w:line="276" w:lineRule="auto"/>
        <w:ind w:left="709" w:hanging="283"/>
        <w:rPr>
          <w:rFonts w:ascii="Arial" w:hAnsi="Arial" w:cs="Arial"/>
          <w:sz w:val="20"/>
        </w:rPr>
      </w:pPr>
      <w:r w:rsidRPr="00D065B0">
        <w:rPr>
          <w:rFonts w:ascii="Arial" w:hAnsi="Arial" w:cs="Arial"/>
          <w:sz w:val="20"/>
        </w:rPr>
        <w:t xml:space="preserve">Kryteria oceny ofert i ich opis nie pozostawiają zamawiającemu nieograniczonej swobody wyboru najkorzystniejszej oferty oraz umożliwiają weryfikację i porównanie poziomu oferowanego wykonania przedmiotu zamówienia na podstawie informacji przedstawianych </w:t>
      </w:r>
      <w:r>
        <w:rPr>
          <w:rFonts w:ascii="Arial" w:hAnsi="Arial" w:cs="Arial"/>
          <w:sz w:val="20"/>
        </w:rPr>
        <w:br/>
      </w:r>
      <w:r w:rsidRPr="00D065B0">
        <w:rPr>
          <w:rFonts w:ascii="Arial" w:hAnsi="Arial" w:cs="Arial"/>
          <w:sz w:val="20"/>
        </w:rPr>
        <w:t xml:space="preserve">w ofertach. Zamawiający opisał kryteria oceny ofert w sposób jednoznaczny i zrozumiały. Zastosowanie mają art. 239-249 </w:t>
      </w:r>
      <w:proofErr w:type="spellStart"/>
      <w:r w:rsidRPr="00D065B0">
        <w:rPr>
          <w:rFonts w:ascii="Arial" w:hAnsi="Arial" w:cs="Arial"/>
          <w:sz w:val="20"/>
        </w:rPr>
        <w:t>Pzp</w:t>
      </w:r>
      <w:proofErr w:type="spellEnd"/>
      <w:r w:rsidRPr="00D065B0">
        <w:rPr>
          <w:rFonts w:ascii="Arial" w:hAnsi="Arial" w:cs="Arial"/>
          <w:sz w:val="20"/>
        </w:rPr>
        <w:t>.</w:t>
      </w:r>
    </w:p>
    <w:p w:rsidR="00AC125C" w:rsidRPr="00D065B0" w:rsidRDefault="00AC125C" w:rsidP="00AC125C">
      <w:pPr>
        <w:pStyle w:val="pkt"/>
        <w:numPr>
          <w:ilvl w:val="0"/>
          <w:numId w:val="51"/>
        </w:numPr>
        <w:spacing w:before="0" w:after="0" w:line="276" w:lineRule="auto"/>
        <w:ind w:left="709" w:hanging="283"/>
        <w:rPr>
          <w:rFonts w:ascii="Arial" w:hAnsi="Arial" w:cs="Arial"/>
          <w:sz w:val="20"/>
        </w:rPr>
      </w:pPr>
      <w:r w:rsidRPr="00D065B0">
        <w:rPr>
          <w:rFonts w:ascii="Arial" w:hAnsi="Arial" w:cs="Arial"/>
          <w:sz w:val="20"/>
        </w:rPr>
        <w:t xml:space="preserve">Ofertę najkorzystniejszą wybiera się wyłącznie na podstawie kryteriów jakościowych, jeżeli, </w:t>
      </w:r>
      <w:r>
        <w:rPr>
          <w:rFonts w:ascii="Arial" w:hAnsi="Arial" w:cs="Arial"/>
          <w:sz w:val="20"/>
        </w:rPr>
        <w:br/>
      </w:r>
      <w:r w:rsidRPr="00D065B0">
        <w:rPr>
          <w:rFonts w:ascii="Arial" w:hAnsi="Arial" w:cs="Arial"/>
          <w:sz w:val="20"/>
        </w:rPr>
        <w:t>w oparciu o powszechnie obowiązujące przepisy lub decyzje właściwych organów, cena lub koszt są stałe.</w:t>
      </w:r>
    </w:p>
    <w:p w:rsidR="00AC125C" w:rsidRPr="00D065B0" w:rsidRDefault="00AC125C" w:rsidP="00AC125C">
      <w:pPr>
        <w:pStyle w:val="pkt"/>
        <w:numPr>
          <w:ilvl w:val="0"/>
          <w:numId w:val="51"/>
        </w:numPr>
        <w:spacing w:before="0" w:after="0" w:line="276" w:lineRule="auto"/>
        <w:ind w:left="709" w:hanging="283"/>
        <w:rPr>
          <w:rFonts w:ascii="Arial" w:hAnsi="Arial" w:cs="Arial"/>
          <w:sz w:val="20"/>
        </w:rPr>
      </w:pPr>
      <w:r w:rsidRPr="00D065B0">
        <w:rPr>
          <w:rFonts w:ascii="Arial" w:hAnsi="Arial" w:cs="Arial"/>
          <w:sz w:val="20"/>
        </w:rPr>
        <w:t xml:space="preserve">Punktacja przyznawana ofertom w poszczególnych kryteriach oceny ofert będzie liczona </w:t>
      </w:r>
      <w:r>
        <w:rPr>
          <w:rFonts w:ascii="Arial" w:hAnsi="Arial" w:cs="Arial"/>
          <w:sz w:val="20"/>
        </w:rPr>
        <w:br/>
      </w:r>
      <w:r w:rsidRPr="00D065B0">
        <w:rPr>
          <w:rFonts w:ascii="Arial" w:hAnsi="Arial" w:cs="Arial"/>
          <w:sz w:val="20"/>
        </w:rPr>
        <w:t>z dokładnością do dwóch miejsc po przecinku, zgodnie z zasadami arytmetyki.</w:t>
      </w:r>
    </w:p>
    <w:p w:rsidR="00AC125C" w:rsidRPr="00D065B0" w:rsidRDefault="00AC125C" w:rsidP="00AC125C">
      <w:pPr>
        <w:pStyle w:val="pkt"/>
        <w:numPr>
          <w:ilvl w:val="0"/>
          <w:numId w:val="51"/>
        </w:numPr>
        <w:spacing w:before="0" w:after="0" w:line="276" w:lineRule="auto"/>
        <w:ind w:left="709" w:hanging="283"/>
        <w:rPr>
          <w:rFonts w:ascii="Arial" w:hAnsi="Arial" w:cs="Arial"/>
          <w:sz w:val="20"/>
        </w:rPr>
      </w:pPr>
      <w:r w:rsidRPr="00D065B0">
        <w:rPr>
          <w:rFonts w:ascii="Arial" w:hAnsi="Arial" w:cs="Arial"/>
          <w:sz w:val="20"/>
        </w:rPr>
        <w:t>W toku badania i oceny ofert Zamawiający może żądać od Wykonawcy wyjaśnień dotyczących treści złożonej oferty, w tym zaoferowanej ceny.</w:t>
      </w:r>
    </w:p>
    <w:p w:rsidR="00AC125C" w:rsidRPr="00D065B0" w:rsidRDefault="00AC125C" w:rsidP="00AC125C">
      <w:pPr>
        <w:pStyle w:val="pkt"/>
        <w:numPr>
          <w:ilvl w:val="0"/>
          <w:numId w:val="51"/>
        </w:numPr>
        <w:spacing w:before="0" w:after="0" w:line="276" w:lineRule="auto"/>
        <w:ind w:left="709" w:hanging="283"/>
        <w:rPr>
          <w:rFonts w:ascii="Arial" w:hAnsi="Arial" w:cs="Arial"/>
          <w:sz w:val="20"/>
        </w:rPr>
      </w:pPr>
      <w:r w:rsidRPr="00D065B0">
        <w:rPr>
          <w:rFonts w:ascii="Arial" w:hAnsi="Arial" w:cs="Arial"/>
          <w:sz w:val="20"/>
        </w:rPr>
        <w:t>Za ofertę najkorzystniejszą zostanie uznana oferta, która uzyska najwyższą sumaryczną liczbę punktów po zastosowaniu wszystkich kryteriów oceny ofert.</w:t>
      </w:r>
    </w:p>
    <w:p w:rsidR="00AC125C" w:rsidRDefault="00AC125C" w:rsidP="00AC125C">
      <w:pPr>
        <w:spacing w:line="276" w:lineRule="auto"/>
        <w:rPr>
          <w:rFonts w:ascii="Arial" w:hAnsi="Arial" w:cs="Arial"/>
          <w:sz w:val="20"/>
          <w:szCs w:val="20"/>
        </w:rPr>
      </w:pPr>
    </w:p>
    <w:p w:rsidR="00AC125C" w:rsidRPr="00D065B0" w:rsidRDefault="00AC125C" w:rsidP="00AC125C">
      <w:pPr>
        <w:spacing w:line="276" w:lineRule="auto"/>
        <w:rPr>
          <w:rFonts w:ascii="Arial" w:hAnsi="Arial" w:cs="Arial"/>
          <w:sz w:val="20"/>
          <w:szCs w:val="20"/>
        </w:rPr>
      </w:pPr>
    </w:p>
    <w:p w:rsidR="00AC125C" w:rsidRPr="00D065B0" w:rsidRDefault="00AC125C" w:rsidP="00AC125C">
      <w:pPr>
        <w:pStyle w:val="pkt"/>
        <w:spacing w:before="0" w:after="0" w:line="276" w:lineRule="auto"/>
        <w:ind w:left="426" w:hanging="426"/>
        <w:rPr>
          <w:rFonts w:ascii="Arial" w:hAnsi="Arial" w:cs="Arial"/>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XIX.</w:t>
      </w:r>
      <w:r w:rsidRPr="00D065B0">
        <w:rPr>
          <w:rFonts w:ascii="Arial" w:hAnsi="Arial" w:cs="Arial"/>
          <w:b/>
          <w:sz w:val="20"/>
        </w:rPr>
        <w:tab/>
        <w:t xml:space="preserve">INFORMACJE O FORMALNOŚCIACH, JAKIE MUSZĄ ZOSTAĆ DOPEŁNIONE PO WYBORZE OFERTY  W CELU ZAWARCIA UMOWY.  </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pkt"/>
        <w:numPr>
          <w:ilvl w:val="0"/>
          <w:numId w:val="23"/>
        </w:numPr>
        <w:spacing w:before="0" w:after="0" w:line="276" w:lineRule="auto"/>
        <w:ind w:left="709"/>
        <w:rPr>
          <w:rFonts w:ascii="Arial" w:hAnsi="Arial" w:cs="Arial"/>
          <w:sz w:val="20"/>
        </w:rPr>
      </w:pPr>
      <w:r w:rsidRPr="00D065B0">
        <w:rPr>
          <w:rFonts w:ascii="Arial" w:hAnsi="Arial" w:cs="Arial"/>
          <w:sz w:val="20"/>
        </w:rPr>
        <w:t xml:space="preserve">Zamawiający zawrze umowę w sprawie zamówienia publicznego z Wykonawcą, którego oferta zostanie uznana za najkorzystniejszą, w terminach określonych w art. 264 </w:t>
      </w:r>
      <w:proofErr w:type="spellStart"/>
      <w:r w:rsidRPr="00D065B0">
        <w:rPr>
          <w:rFonts w:ascii="Arial" w:hAnsi="Arial" w:cs="Arial"/>
          <w:sz w:val="20"/>
        </w:rPr>
        <w:t>Pzp</w:t>
      </w:r>
      <w:proofErr w:type="spellEnd"/>
      <w:r w:rsidRPr="00D065B0">
        <w:rPr>
          <w:rFonts w:ascii="Arial" w:hAnsi="Arial" w:cs="Arial"/>
          <w:sz w:val="20"/>
        </w:rPr>
        <w:t xml:space="preserve"> </w:t>
      </w:r>
    </w:p>
    <w:p w:rsidR="00AC125C" w:rsidRPr="00D065B0" w:rsidRDefault="00AC125C" w:rsidP="00AC125C">
      <w:pPr>
        <w:pStyle w:val="pkt"/>
        <w:numPr>
          <w:ilvl w:val="0"/>
          <w:numId w:val="23"/>
        </w:numPr>
        <w:spacing w:before="0" w:after="0" w:line="276" w:lineRule="auto"/>
        <w:ind w:left="709"/>
        <w:rPr>
          <w:rFonts w:ascii="Arial" w:hAnsi="Arial" w:cs="Arial"/>
          <w:sz w:val="20"/>
        </w:rPr>
      </w:pPr>
      <w:r w:rsidRPr="00D065B0">
        <w:rPr>
          <w:rFonts w:ascii="Arial" w:hAnsi="Arial" w:cs="Arial"/>
          <w:sz w:val="20"/>
        </w:rPr>
        <w:lastRenderedPageBreak/>
        <w:t>Wykonawca będzie zobowiązany do podpisania umowy w miejscu i terminie wskazanym przez Zamawiającego po uprzednim wniesieniu zabezpieczenia należytego wykonania umowy i usunięcia wad i usterek w wysokości i formie określonej SWZ – jeżeli było wymagane.</w:t>
      </w:r>
    </w:p>
    <w:p w:rsidR="00AC125C" w:rsidRPr="00D065B0" w:rsidRDefault="00AC125C" w:rsidP="00AC125C">
      <w:pPr>
        <w:pStyle w:val="pkt"/>
        <w:numPr>
          <w:ilvl w:val="0"/>
          <w:numId w:val="23"/>
        </w:numPr>
        <w:spacing w:before="0" w:after="0" w:line="276" w:lineRule="auto"/>
        <w:ind w:left="709"/>
        <w:rPr>
          <w:rFonts w:ascii="Arial" w:hAnsi="Arial" w:cs="Arial"/>
          <w:sz w:val="20"/>
        </w:rPr>
      </w:pPr>
      <w:r w:rsidRPr="00D065B0">
        <w:rPr>
          <w:rFonts w:ascii="Arial" w:hAnsi="Arial" w:cs="Arial"/>
          <w:sz w:val="20"/>
        </w:rPr>
        <w:t xml:space="preserve">W przypadku wyboru oferty złożonej przez Wykonawców wspólnie ubiegających się </w:t>
      </w:r>
      <w:r>
        <w:rPr>
          <w:rFonts w:ascii="Arial" w:hAnsi="Arial" w:cs="Arial"/>
          <w:sz w:val="20"/>
        </w:rPr>
        <w:br/>
      </w:r>
      <w:r w:rsidRPr="00D065B0">
        <w:rPr>
          <w:rFonts w:ascii="Arial" w:hAnsi="Arial" w:cs="Arial"/>
          <w:sz w:val="20"/>
        </w:rPr>
        <w:t>o udzielenie zamówienia Zamawiający zastrzega sobie prawo żądania przed zawarciem umowy w sprawie zamówienia publicznego kopii umowy regulującej współpracę tych Wykonawców.</w:t>
      </w:r>
    </w:p>
    <w:p w:rsidR="00AC125C" w:rsidRPr="00D065B0" w:rsidRDefault="00AC125C" w:rsidP="00AC125C">
      <w:pPr>
        <w:pStyle w:val="pkt"/>
        <w:numPr>
          <w:ilvl w:val="0"/>
          <w:numId w:val="23"/>
        </w:numPr>
        <w:spacing w:before="0" w:after="0" w:line="276" w:lineRule="auto"/>
        <w:ind w:left="709"/>
        <w:rPr>
          <w:rFonts w:ascii="Arial" w:hAnsi="Arial" w:cs="Arial"/>
          <w:sz w:val="20"/>
        </w:rPr>
      </w:pPr>
      <w:r w:rsidRPr="00D065B0">
        <w:rPr>
          <w:rFonts w:ascii="Arial" w:hAnsi="Arial" w:cs="Arial"/>
          <w:sz w:val="20"/>
        </w:rPr>
        <w:t>W przypadku gdy wykonawca nie wypełni wymagań formalnych zawartych  w niniejszej SWZ dotyczących podpisania umowy, w  szczególności:</w:t>
      </w:r>
    </w:p>
    <w:p w:rsidR="00AC125C" w:rsidRPr="00D065B0" w:rsidRDefault="00AC125C" w:rsidP="00AC125C">
      <w:pPr>
        <w:pStyle w:val="pkt"/>
        <w:spacing w:before="0" w:after="0" w:line="276" w:lineRule="auto"/>
        <w:ind w:left="993" w:firstLine="0"/>
        <w:rPr>
          <w:rFonts w:ascii="Arial" w:hAnsi="Arial" w:cs="Arial"/>
          <w:sz w:val="20"/>
        </w:rPr>
      </w:pPr>
      <w:r w:rsidRPr="00D065B0">
        <w:rPr>
          <w:rFonts w:ascii="Arial" w:hAnsi="Arial" w:cs="Arial"/>
          <w:sz w:val="20"/>
        </w:rPr>
        <w:t>- nie przedłoży zabezpieczenia należytego wykonania umowy (jeżeli jest wymagane);</w:t>
      </w:r>
    </w:p>
    <w:p w:rsidR="00AC125C" w:rsidRPr="00D065B0" w:rsidRDefault="00AC125C" w:rsidP="00AC125C">
      <w:pPr>
        <w:pStyle w:val="pkt"/>
        <w:spacing w:before="0" w:after="0" w:line="276" w:lineRule="auto"/>
        <w:ind w:left="993" w:firstLine="0"/>
        <w:rPr>
          <w:rFonts w:ascii="Arial" w:hAnsi="Arial" w:cs="Arial"/>
          <w:sz w:val="20"/>
        </w:rPr>
      </w:pPr>
      <w:r w:rsidRPr="00D065B0">
        <w:rPr>
          <w:rFonts w:ascii="Arial" w:hAnsi="Arial" w:cs="Arial"/>
          <w:sz w:val="20"/>
        </w:rPr>
        <w:t>- nie uzgodni z Zamawiającym harmonogramu rzeczowo-finansowego (jeżeli jest wymagane);</w:t>
      </w:r>
    </w:p>
    <w:p w:rsidR="00AC125C" w:rsidRPr="00D065B0" w:rsidRDefault="00AC125C" w:rsidP="00AC125C">
      <w:pPr>
        <w:pStyle w:val="pkt"/>
        <w:spacing w:before="0" w:after="0" w:line="276" w:lineRule="auto"/>
        <w:ind w:left="993" w:firstLine="0"/>
        <w:rPr>
          <w:rFonts w:ascii="Arial" w:hAnsi="Arial" w:cs="Arial"/>
          <w:sz w:val="20"/>
        </w:rPr>
      </w:pPr>
      <w:r w:rsidRPr="00D065B0">
        <w:rPr>
          <w:rFonts w:ascii="Arial" w:hAnsi="Arial" w:cs="Arial"/>
          <w:sz w:val="20"/>
        </w:rPr>
        <w:t>- nie stawi się w miejscu i terminie wyznaczonym przez Zamawiającego do podpisania   umowy</w:t>
      </w:r>
    </w:p>
    <w:p w:rsidR="00AC125C" w:rsidRPr="00D065B0" w:rsidRDefault="00AC125C" w:rsidP="00AC125C">
      <w:pPr>
        <w:pStyle w:val="pkt"/>
        <w:spacing w:before="0" w:after="0" w:line="276" w:lineRule="auto"/>
        <w:ind w:left="709" w:firstLine="0"/>
        <w:rPr>
          <w:rFonts w:ascii="Arial" w:hAnsi="Arial" w:cs="Arial"/>
          <w:sz w:val="20"/>
        </w:rPr>
      </w:pPr>
      <w:r w:rsidRPr="00D065B0">
        <w:rPr>
          <w:rFonts w:ascii="Arial" w:hAnsi="Arial" w:cs="Arial"/>
          <w:sz w:val="20"/>
        </w:rPr>
        <w:t xml:space="preserve">Zamawiający wyznaczy ostateczny termin uzupełnienia brakujących dokumentów formalnych   wskazanych treścią SWZ lub termin podpisania umowy. </w:t>
      </w:r>
    </w:p>
    <w:p w:rsidR="00AC125C" w:rsidRPr="00D065B0" w:rsidRDefault="00AC125C" w:rsidP="00AC125C">
      <w:pPr>
        <w:pStyle w:val="pkt"/>
        <w:spacing w:before="0" w:after="0" w:line="276" w:lineRule="auto"/>
        <w:ind w:left="709" w:firstLine="0"/>
        <w:rPr>
          <w:rFonts w:ascii="Arial" w:hAnsi="Arial" w:cs="Arial"/>
          <w:sz w:val="20"/>
        </w:rPr>
      </w:pPr>
      <w:r w:rsidRPr="00D065B0">
        <w:rPr>
          <w:rFonts w:ascii="Arial" w:hAnsi="Arial" w:cs="Arial"/>
          <w:sz w:val="20"/>
        </w:rPr>
        <w:t>Gdy Wykonawca nie wypełni wymagań formalnych lub nie stawi się w miejscu i terminie wyznaczonym przez Zamawiającego do podpisania umowy, Zamawiający ma prawo uznać, że wykonawca uchyla się od zawarcia umowy w sprawie zamówienia publicznego.</w:t>
      </w:r>
    </w:p>
    <w:p w:rsidR="00AC125C" w:rsidRPr="00D065B0" w:rsidRDefault="00AC125C" w:rsidP="00AC125C">
      <w:pPr>
        <w:pStyle w:val="pkt"/>
        <w:numPr>
          <w:ilvl w:val="0"/>
          <w:numId w:val="23"/>
        </w:numPr>
        <w:spacing w:before="0" w:after="0" w:line="276" w:lineRule="auto"/>
        <w:ind w:left="709"/>
        <w:rPr>
          <w:rFonts w:ascii="Arial" w:hAnsi="Arial" w:cs="Arial"/>
          <w:sz w:val="20"/>
        </w:rPr>
      </w:pPr>
      <w:r w:rsidRPr="00D065B0">
        <w:rPr>
          <w:rFonts w:ascii="Arial" w:hAnsi="Arial" w:cs="Arial"/>
          <w:sz w:val="20"/>
        </w:rPr>
        <w:t xml:space="preserve">Jeżeli wykonawca, którego oferta została wybrana jako najkorzystniejsza, uchyla się </w:t>
      </w:r>
      <w:r>
        <w:rPr>
          <w:rFonts w:ascii="Arial" w:hAnsi="Arial" w:cs="Arial"/>
          <w:sz w:val="20"/>
        </w:rPr>
        <w:br/>
      </w:r>
      <w:r w:rsidRPr="00D065B0">
        <w:rPr>
          <w:rFonts w:ascii="Arial" w:hAnsi="Arial" w:cs="Arial"/>
          <w:sz w:val="20"/>
        </w:rPr>
        <w:t>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w:t>
      </w:r>
      <w:r w:rsidRPr="00D065B0">
        <w:rPr>
          <w:rFonts w:ascii="Arial" w:hAnsi="Arial" w:cs="Arial"/>
          <w:b/>
          <w:sz w:val="20"/>
        </w:rPr>
        <w:tab/>
        <w:t xml:space="preserve">PROJEKTOWANE POSTANOWIENIA UMOWY W SPRAWIEZAMÓWIENIA PUBLICZNEGO, KTÓRE ZOSTANĄ WPROWADZONE DO UMOWY W SPRAWIE ZAMÓWIENIA PUBLICZNEGO   </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Akapitzlist"/>
        <w:numPr>
          <w:ilvl w:val="0"/>
          <w:numId w:val="24"/>
        </w:numPr>
        <w:spacing w:line="276" w:lineRule="auto"/>
        <w:ind w:left="284"/>
        <w:contextualSpacing/>
        <w:jc w:val="both"/>
        <w:rPr>
          <w:rFonts w:ascii="Arial" w:hAnsi="Arial" w:cs="Arial"/>
          <w:bCs/>
          <w:color w:val="000000" w:themeColor="text1"/>
          <w:sz w:val="20"/>
          <w:szCs w:val="20"/>
        </w:rPr>
      </w:pPr>
      <w:r w:rsidRPr="00D065B0">
        <w:rPr>
          <w:rFonts w:ascii="Arial" w:hAnsi="Arial" w:cs="Arial"/>
          <w:color w:val="000000" w:themeColor="text1"/>
          <w:sz w:val="20"/>
          <w:szCs w:val="20"/>
        </w:rPr>
        <w:t>Wybrany Wykonawca jest zobowiązany do zawarcia umowy w sprawie zamówienia publicznego na warunkach określonych w Projektowanych Postanowieniach Umowy, stanowiący</w:t>
      </w:r>
      <w:r>
        <w:rPr>
          <w:rFonts w:ascii="Arial" w:hAnsi="Arial" w:cs="Arial"/>
          <w:color w:val="000000" w:themeColor="text1"/>
          <w:sz w:val="20"/>
          <w:szCs w:val="20"/>
        </w:rPr>
        <w:t>ch</w:t>
      </w:r>
      <w:r w:rsidRPr="00D065B0">
        <w:rPr>
          <w:rFonts w:ascii="Arial" w:hAnsi="Arial" w:cs="Arial"/>
          <w:color w:val="000000" w:themeColor="text1"/>
          <w:sz w:val="20"/>
          <w:szCs w:val="20"/>
        </w:rPr>
        <w:t xml:space="preserve"> </w:t>
      </w:r>
      <w:r w:rsidRPr="00D065B0">
        <w:rPr>
          <w:rFonts w:ascii="Arial" w:hAnsi="Arial" w:cs="Arial"/>
          <w:bCs/>
          <w:color w:val="000000" w:themeColor="text1"/>
          <w:sz w:val="20"/>
          <w:szCs w:val="20"/>
        </w:rPr>
        <w:t xml:space="preserve">Załącznik </w:t>
      </w:r>
      <w:r>
        <w:rPr>
          <w:rFonts w:ascii="Arial" w:hAnsi="Arial" w:cs="Arial"/>
          <w:bCs/>
          <w:color w:val="000000" w:themeColor="text1"/>
          <w:sz w:val="20"/>
          <w:szCs w:val="20"/>
        </w:rPr>
        <w:br/>
      </w:r>
      <w:r w:rsidRPr="00D065B0">
        <w:rPr>
          <w:rFonts w:ascii="Arial" w:hAnsi="Arial" w:cs="Arial"/>
          <w:bCs/>
          <w:color w:val="000000" w:themeColor="text1"/>
          <w:sz w:val="20"/>
          <w:szCs w:val="20"/>
        </w:rPr>
        <w:t>do SWZ.</w:t>
      </w:r>
    </w:p>
    <w:p w:rsidR="00AC125C" w:rsidRPr="00D065B0" w:rsidRDefault="00AC125C" w:rsidP="00AC125C">
      <w:pPr>
        <w:pStyle w:val="Akapitzlist"/>
        <w:numPr>
          <w:ilvl w:val="0"/>
          <w:numId w:val="24"/>
        </w:numPr>
        <w:spacing w:line="276" w:lineRule="auto"/>
        <w:ind w:left="284"/>
        <w:jc w:val="both"/>
        <w:rPr>
          <w:rFonts w:ascii="Arial" w:hAnsi="Arial" w:cs="Arial"/>
          <w:color w:val="000000" w:themeColor="text1"/>
          <w:sz w:val="20"/>
          <w:szCs w:val="20"/>
        </w:rPr>
      </w:pPr>
      <w:r w:rsidRPr="00D065B0">
        <w:rPr>
          <w:rFonts w:ascii="Arial" w:hAnsi="Arial" w:cs="Arial"/>
          <w:color w:val="000000" w:themeColor="text1"/>
          <w:sz w:val="20"/>
          <w:szCs w:val="20"/>
        </w:rPr>
        <w:t xml:space="preserve">Projektowane postanowienia umowy w sprawie zamówienia publicznego, które zostaną wprowadzone do umowy w sprawie zamówienia publicznego stanowią załącznik do SWZ. Zostały one sporządzone w oparciu o art. 431 i nast. Ustawy </w:t>
      </w:r>
      <w:proofErr w:type="spellStart"/>
      <w:r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w:t>
      </w:r>
    </w:p>
    <w:p w:rsidR="00AC125C" w:rsidRPr="00D065B0" w:rsidRDefault="00AC125C" w:rsidP="00AC125C">
      <w:pPr>
        <w:pStyle w:val="Akapitzlist"/>
        <w:numPr>
          <w:ilvl w:val="0"/>
          <w:numId w:val="24"/>
        </w:numPr>
        <w:spacing w:line="276" w:lineRule="auto"/>
        <w:ind w:left="284"/>
        <w:jc w:val="both"/>
        <w:rPr>
          <w:rFonts w:ascii="Arial" w:hAnsi="Arial" w:cs="Arial"/>
          <w:color w:val="000000" w:themeColor="text1"/>
          <w:sz w:val="20"/>
          <w:szCs w:val="20"/>
        </w:rPr>
      </w:pPr>
      <w:r w:rsidRPr="00D065B0">
        <w:rPr>
          <w:rFonts w:ascii="Arial" w:hAnsi="Arial" w:cs="Arial"/>
          <w:color w:val="000000" w:themeColor="text1"/>
          <w:sz w:val="20"/>
          <w:szCs w:val="20"/>
        </w:rPr>
        <w:t>Wybrany Wykonawca jest zobowiązany do zawarcia umowy w sprawie zamówienia publicznego na warunkach określonych w w/w załączniku. Zakres świadczenia Wykonawcy wynikający z umowy jest tożsamy z jego zobowiązaniem zawartym w ofercie.</w:t>
      </w:r>
    </w:p>
    <w:p w:rsidR="00AC125C" w:rsidRPr="00D065B0" w:rsidRDefault="00AC125C" w:rsidP="00AC125C">
      <w:pPr>
        <w:pStyle w:val="Akapitzlist"/>
        <w:numPr>
          <w:ilvl w:val="0"/>
          <w:numId w:val="24"/>
        </w:numPr>
        <w:spacing w:line="276" w:lineRule="auto"/>
        <w:ind w:left="284"/>
        <w:jc w:val="both"/>
        <w:rPr>
          <w:rFonts w:ascii="Arial" w:hAnsi="Arial" w:cs="Arial"/>
          <w:sz w:val="20"/>
          <w:szCs w:val="20"/>
        </w:rPr>
      </w:pPr>
      <w:r w:rsidRPr="00D065B0">
        <w:rPr>
          <w:rFonts w:ascii="Arial" w:hAnsi="Arial" w:cs="Arial"/>
          <w:color w:val="000000" w:themeColor="text1"/>
          <w:sz w:val="20"/>
          <w:szCs w:val="20"/>
        </w:rPr>
        <w:t xml:space="preserve">Zamawiający przewiduje możliwość zmiany zawartej umowy w stosunku do treści wybranej oferty w zakresie uregulowanym w art. 454-455 </w:t>
      </w:r>
      <w:proofErr w:type="spellStart"/>
      <w:r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oraz SWZ, gdzie Zamawiający określa rodzaj i zakres zmian, warunki wprowadzenia zmian.  Wprowadzane przez strony zmiany nie modyfikują ogólnego charakteru umowy.</w:t>
      </w:r>
    </w:p>
    <w:p w:rsidR="00AC125C" w:rsidRPr="00D065B0" w:rsidRDefault="00AC125C" w:rsidP="00AC125C">
      <w:pPr>
        <w:pStyle w:val="Akapitzlist"/>
        <w:numPr>
          <w:ilvl w:val="0"/>
          <w:numId w:val="24"/>
        </w:numPr>
        <w:spacing w:line="276" w:lineRule="auto"/>
        <w:ind w:left="284"/>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Zmiana umowy podlega unieważnieniu, jeżeli została dokonana z naruszeniem art. 454 i art. 455 </w:t>
      </w:r>
      <w:proofErr w:type="spellStart"/>
      <w:r w:rsidRPr="00D065B0">
        <w:rPr>
          <w:rFonts w:ascii="Arial" w:hAnsi="Arial" w:cs="Arial"/>
          <w:color w:val="000000" w:themeColor="text1"/>
          <w:sz w:val="20"/>
          <w:szCs w:val="20"/>
        </w:rPr>
        <w:t>Pzp</w:t>
      </w:r>
      <w:proofErr w:type="spellEnd"/>
    </w:p>
    <w:p w:rsidR="00AC125C" w:rsidRPr="00D065B0" w:rsidRDefault="00AC125C" w:rsidP="00AC125C">
      <w:pPr>
        <w:pStyle w:val="Akapitzlist"/>
        <w:numPr>
          <w:ilvl w:val="0"/>
          <w:numId w:val="24"/>
        </w:numPr>
        <w:spacing w:line="276" w:lineRule="auto"/>
        <w:ind w:left="284"/>
        <w:contextualSpacing/>
        <w:jc w:val="both"/>
        <w:rPr>
          <w:rFonts w:ascii="Arial" w:hAnsi="Arial" w:cs="Arial"/>
          <w:color w:val="000000" w:themeColor="text1"/>
          <w:sz w:val="20"/>
          <w:szCs w:val="20"/>
        </w:rPr>
      </w:pPr>
      <w:r w:rsidRPr="00D065B0">
        <w:rPr>
          <w:rFonts w:ascii="Arial" w:hAnsi="Arial" w:cs="Arial"/>
          <w:sz w:val="20"/>
          <w:szCs w:val="20"/>
        </w:rPr>
        <w:t>Zmiana umowy wymaga dla swej ważności, pod rygorem nieważności, zachowania formy pisemnej.</w:t>
      </w:r>
    </w:p>
    <w:p w:rsidR="00AC125C" w:rsidRPr="00D065B0" w:rsidRDefault="00AC125C" w:rsidP="00AC125C">
      <w:pPr>
        <w:pStyle w:val="Akapitzlist"/>
        <w:numPr>
          <w:ilvl w:val="0"/>
          <w:numId w:val="24"/>
        </w:numPr>
        <w:spacing w:line="276" w:lineRule="auto"/>
        <w:ind w:left="284"/>
        <w:contextualSpacing/>
        <w:jc w:val="both"/>
        <w:rPr>
          <w:rFonts w:ascii="Arial" w:hAnsi="Arial" w:cs="Arial"/>
          <w:color w:val="000000" w:themeColor="text1"/>
          <w:sz w:val="20"/>
          <w:szCs w:val="20"/>
        </w:rPr>
      </w:pPr>
      <w:r w:rsidRPr="00D065B0">
        <w:rPr>
          <w:rFonts w:ascii="Arial" w:hAnsi="Arial" w:cs="Arial"/>
          <w:sz w:val="20"/>
          <w:szCs w:val="20"/>
        </w:rPr>
        <w:t xml:space="preserve">Istotna zmiana zawartej umowy wymaga przeprowadzenia nowego postępowania o udzielenie zamówienia. </w:t>
      </w:r>
    </w:p>
    <w:p w:rsidR="00AC125C" w:rsidRPr="00D065B0" w:rsidRDefault="00AC125C" w:rsidP="00AC125C">
      <w:pPr>
        <w:pStyle w:val="Akapitzlist"/>
        <w:numPr>
          <w:ilvl w:val="0"/>
          <w:numId w:val="24"/>
        </w:numPr>
        <w:spacing w:line="276" w:lineRule="auto"/>
        <w:ind w:left="284"/>
        <w:jc w:val="both"/>
        <w:rPr>
          <w:rFonts w:ascii="Arial" w:hAnsi="Arial" w:cs="Arial"/>
          <w:sz w:val="20"/>
          <w:szCs w:val="20"/>
        </w:rPr>
      </w:pPr>
      <w:r w:rsidRPr="00D065B0">
        <w:rPr>
          <w:rFonts w:ascii="Arial" w:hAnsi="Arial" w:cs="Arial"/>
          <w:sz w:val="20"/>
          <w:szCs w:val="20"/>
        </w:rPr>
        <w:t xml:space="preserve">Zgodnie z art. 455 Ustawy </w:t>
      </w:r>
      <w:proofErr w:type="spellStart"/>
      <w:r w:rsidRPr="00D065B0">
        <w:rPr>
          <w:rFonts w:ascii="Arial" w:hAnsi="Arial" w:cs="Arial"/>
          <w:sz w:val="20"/>
          <w:szCs w:val="20"/>
        </w:rPr>
        <w:t>Pzp</w:t>
      </w:r>
      <w:proofErr w:type="spellEnd"/>
      <w:r w:rsidRPr="00D065B0">
        <w:rPr>
          <w:rFonts w:ascii="Arial" w:hAnsi="Arial" w:cs="Arial"/>
          <w:sz w:val="20"/>
          <w:szCs w:val="20"/>
        </w:rPr>
        <w:t xml:space="preserve"> dopuszczalna jest zmiana umowy bez przeprowadzenia nowego postępowania o udzielenie zamówienia. </w:t>
      </w:r>
    </w:p>
    <w:p w:rsidR="00AC125C" w:rsidRPr="00D065B0" w:rsidRDefault="00AC125C" w:rsidP="00AC125C">
      <w:pPr>
        <w:pStyle w:val="Akapitzlist"/>
        <w:numPr>
          <w:ilvl w:val="0"/>
          <w:numId w:val="24"/>
        </w:numPr>
        <w:spacing w:line="276" w:lineRule="auto"/>
        <w:ind w:left="284"/>
        <w:jc w:val="both"/>
        <w:rPr>
          <w:rFonts w:ascii="Arial" w:hAnsi="Arial" w:cs="Arial"/>
          <w:sz w:val="20"/>
          <w:szCs w:val="20"/>
        </w:rPr>
      </w:pPr>
      <w:r w:rsidRPr="00D065B0">
        <w:rPr>
          <w:rFonts w:ascii="Arial" w:hAnsi="Arial" w:cs="Arial"/>
          <w:sz w:val="20"/>
          <w:szCs w:val="20"/>
        </w:rPr>
        <w:t xml:space="preserve">Wszelkie zmiany i uzupełnienia Umowy wymagają uprzedniej akceptacji Stron i formy pisemnego aneksu, pod rygorem nieważności, muszą być dokonane przez umocowanych do tego przedstawicieli obu Stron. Podpisanie aneksu do umowy powinno być poprzedzone sporządzeniem </w:t>
      </w:r>
      <w:r w:rsidRPr="00D065B0">
        <w:rPr>
          <w:rFonts w:ascii="Arial" w:hAnsi="Arial" w:cs="Arial"/>
          <w:sz w:val="20"/>
          <w:szCs w:val="20"/>
        </w:rPr>
        <w:lastRenderedPageBreak/>
        <w:t>protokołu konieczności zawierającego min. istotne okoliczności potwierdzające konieczność zawarcia aneksu oraz przedstawienie ewentualnych zmian w wynagrodzeniu umownym.</w:t>
      </w:r>
    </w:p>
    <w:p w:rsidR="00AC125C" w:rsidRPr="00D065B0" w:rsidRDefault="00AC125C" w:rsidP="00AC125C">
      <w:pPr>
        <w:pStyle w:val="Akapitzlist"/>
        <w:numPr>
          <w:ilvl w:val="0"/>
          <w:numId w:val="24"/>
        </w:numPr>
        <w:spacing w:line="276" w:lineRule="auto"/>
        <w:ind w:left="284"/>
        <w:jc w:val="both"/>
        <w:rPr>
          <w:rFonts w:ascii="Arial" w:hAnsi="Arial" w:cs="Arial"/>
          <w:sz w:val="20"/>
          <w:szCs w:val="20"/>
        </w:rPr>
      </w:pPr>
      <w:r w:rsidRPr="00D065B0">
        <w:rPr>
          <w:rFonts w:ascii="Arial" w:hAnsi="Arial" w:cs="Arial"/>
          <w:sz w:val="20"/>
          <w:szCs w:val="20"/>
        </w:rPr>
        <w:t>Do umów w sprawach zamówień publicznych stosuje się przepisy Kodeksu Cywilnego, jeżeli przepisy ustawy PZP nie stanowią inaczej.</w:t>
      </w:r>
    </w:p>
    <w:p w:rsidR="00AC125C" w:rsidRPr="00D065B0" w:rsidRDefault="00AC125C" w:rsidP="00AC125C">
      <w:pPr>
        <w:pStyle w:val="Akapitzlist"/>
        <w:numPr>
          <w:ilvl w:val="0"/>
          <w:numId w:val="24"/>
        </w:numPr>
        <w:spacing w:line="276" w:lineRule="auto"/>
        <w:ind w:left="284"/>
        <w:jc w:val="both"/>
        <w:rPr>
          <w:rFonts w:ascii="Arial" w:hAnsi="Arial" w:cs="Arial"/>
          <w:sz w:val="20"/>
          <w:szCs w:val="20"/>
        </w:rPr>
      </w:pPr>
      <w:r w:rsidRPr="00D065B0">
        <w:rPr>
          <w:rFonts w:ascii="Arial" w:hAnsi="Arial" w:cs="Arial"/>
          <w:sz w:val="20"/>
          <w:szCs w:val="20"/>
        </w:rPr>
        <w:t>Umowa wymaga, pod rygorem nieważności, zachowania formy pisemnej, chyba że przepisy odrębne wymagają formy szczególnej.</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XXI.</w:t>
      </w:r>
      <w:r w:rsidRPr="00D065B0">
        <w:rPr>
          <w:rFonts w:ascii="Arial" w:hAnsi="Arial" w:cs="Arial"/>
          <w:b/>
          <w:sz w:val="20"/>
        </w:rPr>
        <w:tab/>
        <w:t>POUCZENIE O ŚRODKACH OCHRONY PRAWNEJ PRZYSŁUGUJĄCYCH WYKONAWCY</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Środki ochrony prawnej określone w niniejszym dziale przysługują wykonawcy oraz innemu podmiotowi, jeżeli ma lub miał interes w uzyskaniu zamówienia lub nagrody w konkursie oraz poniósł lub może ponieść szkodę w wyniku naruszenia przez zamawiającego przepisów ustawy </w:t>
      </w:r>
      <w:proofErr w:type="spellStart"/>
      <w:r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xml:space="preserve"> oraz Rzecznikowi Małych</w:t>
      </w:r>
      <w:r>
        <w:rPr>
          <w:rFonts w:ascii="Arial" w:hAnsi="Arial" w:cs="Arial"/>
          <w:color w:val="000000" w:themeColor="text1"/>
          <w:sz w:val="20"/>
          <w:szCs w:val="20"/>
        </w:rPr>
        <w:br/>
      </w:r>
      <w:r w:rsidRPr="00D065B0">
        <w:rPr>
          <w:rFonts w:ascii="Arial" w:hAnsi="Arial" w:cs="Arial"/>
          <w:color w:val="000000" w:themeColor="text1"/>
          <w:sz w:val="20"/>
          <w:szCs w:val="20"/>
        </w:rPr>
        <w:t xml:space="preserve"> i Średnich Przedsiębiorców.</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przysługuje na:</w:t>
      </w:r>
    </w:p>
    <w:p w:rsidR="00AC125C" w:rsidRPr="00D065B0" w:rsidRDefault="00AC125C" w:rsidP="00AC125C">
      <w:pPr>
        <w:pStyle w:val="Akapitzlist"/>
        <w:numPr>
          <w:ilvl w:val="0"/>
          <w:numId w:val="25"/>
        </w:numPr>
        <w:suppressAutoHyphens/>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 xml:space="preserve">niezgodną z przepisami ustawy czynność Zamawiającego, podjętą w postępowaniu </w:t>
      </w:r>
      <w:r>
        <w:rPr>
          <w:rFonts w:ascii="Arial" w:hAnsi="Arial" w:cs="Arial"/>
          <w:color w:val="000000" w:themeColor="text1"/>
          <w:sz w:val="20"/>
          <w:szCs w:val="20"/>
        </w:rPr>
        <w:br/>
      </w:r>
      <w:r w:rsidRPr="00D065B0">
        <w:rPr>
          <w:rFonts w:ascii="Arial" w:hAnsi="Arial" w:cs="Arial"/>
          <w:color w:val="000000" w:themeColor="text1"/>
          <w:sz w:val="20"/>
          <w:szCs w:val="20"/>
        </w:rPr>
        <w:t>o udzielenie zamówienia, w tym na projektowane postanowienie umowy;</w:t>
      </w:r>
    </w:p>
    <w:p w:rsidR="00AC125C" w:rsidRPr="00D065B0" w:rsidRDefault="00AC125C" w:rsidP="00AC125C">
      <w:pPr>
        <w:pStyle w:val="Akapitzlist"/>
        <w:numPr>
          <w:ilvl w:val="0"/>
          <w:numId w:val="25"/>
        </w:numPr>
        <w:suppressAutoHyphens/>
        <w:spacing w:line="276" w:lineRule="auto"/>
        <w:jc w:val="both"/>
        <w:rPr>
          <w:rFonts w:ascii="Arial" w:hAnsi="Arial" w:cs="Arial"/>
          <w:color w:val="000000" w:themeColor="text1"/>
          <w:sz w:val="20"/>
          <w:szCs w:val="20"/>
        </w:rPr>
      </w:pPr>
      <w:r w:rsidRPr="00D065B0">
        <w:rPr>
          <w:rFonts w:ascii="Arial" w:hAnsi="Arial" w:cs="Arial"/>
          <w:color w:val="000000" w:themeColor="text1"/>
          <w:sz w:val="20"/>
          <w:szCs w:val="20"/>
        </w:rPr>
        <w:t xml:space="preserve">zaniechanie czynności w postępowaniu o udzielenie zamówienia do której zamawiający </w:t>
      </w:r>
      <w:r>
        <w:rPr>
          <w:rFonts w:ascii="Arial" w:hAnsi="Arial" w:cs="Arial"/>
          <w:color w:val="000000" w:themeColor="text1"/>
          <w:sz w:val="20"/>
          <w:szCs w:val="20"/>
        </w:rPr>
        <w:br/>
      </w:r>
      <w:r w:rsidRPr="00D065B0">
        <w:rPr>
          <w:rFonts w:ascii="Arial" w:hAnsi="Arial" w:cs="Arial"/>
          <w:color w:val="000000" w:themeColor="text1"/>
          <w:sz w:val="20"/>
          <w:szCs w:val="20"/>
        </w:rPr>
        <w:t>był obowiązany na podstawie ustawy;</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wobec treści ogłoszenia lub treści SWZ wnosi się w terminie 10 dni od dnia publikacji ogłoszenia w Dzienniku Urzędowym Unii Europejskiej lub zamieszczenia dokumentów zamówienia na stronie internetowej.</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Odwołanie wnosi się w terminie:</w:t>
      </w:r>
    </w:p>
    <w:p w:rsidR="00AC125C" w:rsidRPr="00D065B0" w:rsidRDefault="00AC125C" w:rsidP="00AC125C">
      <w:pPr>
        <w:pStyle w:val="Akapitzlist"/>
        <w:numPr>
          <w:ilvl w:val="1"/>
          <w:numId w:val="26"/>
        </w:numPr>
        <w:suppressAutoHyphens/>
        <w:spacing w:line="276" w:lineRule="auto"/>
        <w:ind w:left="993"/>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10 dni od dnia przekazania informacji o czynności zamawiającego stanowiącej podstawę jego wniesienia, jeżeli informacja została przekazana przy użyciu środków komunikacji elektronicznej,</w:t>
      </w:r>
    </w:p>
    <w:p w:rsidR="00AC125C" w:rsidRPr="00D065B0" w:rsidRDefault="00AC125C" w:rsidP="00AC125C">
      <w:pPr>
        <w:pStyle w:val="Akapitzlist"/>
        <w:numPr>
          <w:ilvl w:val="1"/>
          <w:numId w:val="26"/>
        </w:numPr>
        <w:suppressAutoHyphens/>
        <w:spacing w:line="276" w:lineRule="auto"/>
        <w:ind w:left="993"/>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15 dni od dnia przekazania informacji o czynności zamawiającego stanowiącej podstawę jego wniesienia, jeżeli informacja została przekazana w sposób inny niż określony powyżej).</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Odwołanie w przypadkach innych niż określone w pkt 5 i 6 wnosi się w terminie 10 dni od dnia, </w:t>
      </w:r>
      <w:r>
        <w:rPr>
          <w:rFonts w:ascii="Arial" w:hAnsi="Arial" w:cs="Arial"/>
          <w:color w:val="000000" w:themeColor="text1"/>
          <w:sz w:val="20"/>
          <w:szCs w:val="20"/>
        </w:rPr>
        <w:br/>
      </w:r>
      <w:r w:rsidRPr="00D065B0">
        <w:rPr>
          <w:rFonts w:ascii="Arial" w:hAnsi="Arial" w:cs="Arial"/>
          <w:color w:val="000000" w:themeColor="text1"/>
          <w:sz w:val="20"/>
          <w:szCs w:val="20"/>
        </w:rPr>
        <w:t xml:space="preserve">w którym powzięto lub przy zachowaniu należytej staranności można było powziąć wiadomość </w:t>
      </w:r>
      <w:r>
        <w:rPr>
          <w:rFonts w:ascii="Arial" w:hAnsi="Arial" w:cs="Arial"/>
          <w:color w:val="000000" w:themeColor="text1"/>
          <w:sz w:val="20"/>
          <w:szCs w:val="20"/>
        </w:rPr>
        <w:br/>
      </w:r>
      <w:r w:rsidRPr="00D065B0">
        <w:rPr>
          <w:rFonts w:ascii="Arial" w:hAnsi="Arial" w:cs="Arial"/>
          <w:color w:val="000000" w:themeColor="text1"/>
          <w:sz w:val="20"/>
          <w:szCs w:val="20"/>
        </w:rPr>
        <w:t>o okolicznościach stanowiących podstawę jego wniesienia</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Na orzeczenie Izby oraz postanowienie Prezesa Izby, o którym mowa w art. 519 ust. 1 ustawy </w:t>
      </w:r>
      <w:proofErr w:type="spellStart"/>
      <w:r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stronom oraz uczestnikom postępowania odwoławczego przysługuje skarga do sądu.</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W postępowaniu toczącym się wskutek wniesienia skargi stosuje się odpowiednio przepisy ustawy z dnia 17.11.1964 r. - Kodeks postępowania cywilnego o apelacji, jeżeli przepisy niniejszego rozdziału nie stanowią inaczej.</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Skargę wnosi się do Sądu Okręgowego w Warszawie - sądu zamówień publicznych, zwanego dalej "sądem zamówień publicznych".</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Skargę wnosi się za pośrednictwem Prezesa Izby, w terminie 14 dni od dnia doręczenia orzeczenia Izby lub postanowienia Prezesa Izby, o którym mowa w art. 519 ust. 1 ustawy </w:t>
      </w:r>
      <w:proofErr w:type="spellStart"/>
      <w:r w:rsidRPr="00D065B0">
        <w:rPr>
          <w:rFonts w:ascii="Arial" w:hAnsi="Arial" w:cs="Arial"/>
          <w:color w:val="000000" w:themeColor="text1"/>
          <w:sz w:val="20"/>
          <w:szCs w:val="20"/>
        </w:rPr>
        <w:t>Pzp</w:t>
      </w:r>
      <w:proofErr w:type="spellEnd"/>
      <w:r w:rsidRPr="00D065B0">
        <w:rPr>
          <w:rFonts w:ascii="Arial" w:hAnsi="Arial" w:cs="Arial"/>
          <w:color w:val="000000" w:themeColor="text1"/>
          <w:sz w:val="20"/>
          <w:szCs w:val="20"/>
        </w:rPr>
        <w:t>, przesyłając jednocześnie jej odpis przeciwnikowi skargi. Złożenie skargi w placówce pocztowej operatora wyznaczonego w rozumieniu ustawy z dnia 23.11.2012 r. - Prawo pocztowe jest równoznaczne z jej wniesieniem.</w:t>
      </w:r>
    </w:p>
    <w:p w:rsidR="00AC125C" w:rsidRPr="00D065B0" w:rsidRDefault="00AC125C" w:rsidP="00AC125C">
      <w:pPr>
        <w:pStyle w:val="Akapitzlist"/>
        <w:numPr>
          <w:ilvl w:val="3"/>
          <w:numId w:val="11"/>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Prezes Izby przekazuje skargę wraz z aktami postępowania odwoławczego do sądu zamówień publicznych w terminie 7 dni od dnia jej otrzymania.</w:t>
      </w:r>
    </w:p>
    <w:p w:rsidR="00AC125C" w:rsidRPr="00D065B0" w:rsidRDefault="00AC125C" w:rsidP="00AC125C">
      <w:pPr>
        <w:pStyle w:val="pkt"/>
        <w:spacing w:before="0" w:after="0" w:line="276" w:lineRule="auto"/>
        <w:ind w:left="0" w:firstLine="0"/>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lastRenderedPageBreak/>
        <w:t>XXII OPIS CZĘŚCI ZAMÓWIENIA, JEŻELI ZAMAWIAJĄCY DOPUSZCZA SKŁADANIE OFERT CZĘŚCIOWYCH</w:t>
      </w:r>
    </w:p>
    <w:p w:rsidR="00AC125C" w:rsidRPr="00D065B0" w:rsidRDefault="00AC125C" w:rsidP="00AC125C">
      <w:pPr>
        <w:pStyle w:val="pkt"/>
        <w:spacing w:before="0" w:after="0" w:line="276" w:lineRule="auto"/>
        <w:ind w:left="0" w:firstLine="0"/>
        <w:rPr>
          <w:rFonts w:ascii="Arial" w:hAnsi="Arial" w:cs="Arial"/>
          <w:bCs/>
          <w:sz w:val="20"/>
        </w:rPr>
      </w:pPr>
    </w:p>
    <w:p w:rsidR="00AC125C" w:rsidRPr="00D065B0" w:rsidRDefault="00AC125C" w:rsidP="00AC125C">
      <w:pPr>
        <w:pStyle w:val="Akapitzlist"/>
        <w:numPr>
          <w:ilvl w:val="0"/>
          <w:numId w:val="27"/>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Jeżeli zamawiający dopuszcza składanie ofert częściowych to w załączniku do SWZ </w:t>
      </w:r>
      <w:r>
        <w:rPr>
          <w:rFonts w:ascii="Arial" w:hAnsi="Arial" w:cs="Arial"/>
          <w:color w:val="000000" w:themeColor="text1"/>
          <w:sz w:val="20"/>
          <w:szCs w:val="20"/>
        </w:rPr>
        <w:br/>
      </w:r>
      <w:r w:rsidRPr="00D065B0">
        <w:rPr>
          <w:rFonts w:ascii="Arial" w:hAnsi="Arial" w:cs="Arial"/>
          <w:color w:val="000000" w:themeColor="text1"/>
          <w:sz w:val="20"/>
          <w:szCs w:val="20"/>
        </w:rPr>
        <w:t xml:space="preserve">pn. </w:t>
      </w:r>
      <w:r w:rsidRPr="00D065B0">
        <w:rPr>
          <w:rFonts w:ascii="Arial" w:hAnsi="Arial" w:cs="Arial"/>
          <w:b/>
          <w:color w:val="000000" w:themeColor="text1"/>
          <w:sz w:val="20"/>
          <w:szCs w:val="20"/>
        </w:rPr>
        <w:t>PODSTAWOWE INFORMACJE DOTYCZĄCE POSTĘPOWANIA</w:t>
      </w:r>
      <w:r w:rsidRPr="00D065B0">
        <w:rPr>
          <w:rFonts w:ascii="Arial" w:hAnsi="Arial" w:cs="Arial"/>
          <w:color w:val="000000" w:themeColor="text1"/>
          <w:sz w:val="20"/>
          <w:szCs w:val="20"/>
        </w:rPr>
        <w:t xml:space="preserve"> znajduje się opis części zamówienia.</w:t>
      </w:r>
    </w:p>
    <w:p w:rsidR="00AC125C" w:rsidRPr="00D065B0" w:rsidRDefault="00AC125C" w:rsidP="00AC125C">
      <w:pPr>
        <w:pStyle w:val="pkt"/>
        <w:spacing w:before="0" w:after="0" w:line="276" w:lineRule="auto"/>
        <w:ind w:left="0" w:firstLine="0"/>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XXIII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AC125C" w:rsidRPr="00D065B0" w:rsidRDefault="00AC125C" w:rsidP="00AC125C">
      <w:pPr>
        <w:pStyle w:val="pkt"/>
        <w:spacing w:before="0" w:after="0" w:line="276" w:lineRule="auto"/>
        <w:ind w:left="0" w:firstLine="0"/>
        <w:rPr>
          <w:rFonts w:ascii="Arial" w:hAnsi="Arial" w:cs="Arial"/>
          <w:bCs/>
          <w:sz w:val="20"/>
        </w:rPr>
      </w:pPr>
    </w:p>
    <w:p w:rsidR="00AC125C" w:rsidRPr="00D065B0" w:rsidRDefault="00AC125C" w:rsidP="00AC125C">
      <w:pPr>
        <w:pStyle w:val="Akapitzlist"/>
        <w:numPr>
          <w:ilvl w:val="0"/>
          <w:numId w:val="28"/>
        </w:numPr>
        <w:suppressAutoHyphens/>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Jeżeli zamawiający dopuszcza składanie ofert częściowych to w załączniku do SWZ </w:t>
      </w:r>
      <w:r>
        <w:rPr>
          <w:rFonts w:ascii="Arial" w:hAnsi="Arial" w:cs="Arial"/>
          <w:color w:val="000000" w:themeColor="text1"/>
          <w:sz w:val="20"/>
          <w:szCs w:val="20"/>
        </w:rPr>
        <w:br/>
      </w:r>
      <w:r w:rsidRPr="00D065B0">
        <w:rPr>
          <w:rFonts w:ascii="Arial" w:hAnsi="Arial" w:cs="Arial"/>
          <w:color w:val="000000" w:themeColor="text1"/>
          <w:sz w:val="20"/>
          <w:szCs w:val="20"/>
        </w:rPr>
        <w:t xml:space="preserve">pn. </w:t>
      </w:r>
      <w:r w:rsidRPr="00D065B0">
        <w:rPr>
          <w:rFonts w:ascii="Arial" w:hAnsi="Arial" w:cs="Arial"/>
          <w:b/>
          <w:color w:val="000000" w:themeColor="text1"/>
          <w:sz w:val="20"/>
          <w:szCs w:val="20"/>
        </w:rPr>
        <w:t>PODSTAWOWE INFORMACJE DOTYCZĄCE POSTĘPOWANIA</w:t>
      </w:r>
      <w:r w:rsidRPr="00D065B0">
        <w:rPr>
          <w:rFonts w:ascii="Arial" w:hAnsi="Arial" w:cs="Arial"/>
          <w:color w:val="000000" w:themeColor="text1"/>
          <w:sz w:val="20"/>
          <w:szCs w:val="20"/>
        </w:rPr>
        <w:t xml:space="preserve"> znajduje się 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t>
      </w:r>
      <w:r>
        <w:rPr>
          <w:rFonts w:ascii="Arial" w:hAnsi="Arial" w:cs="Arial"/>
          <w:color w:val="000000" w:themeColor="text1"/>
          <w:sz w:val="20"/>
          <w:szCs w:val="20"/>
        </w:rPr>
        <w:br/>
      </w:r>
      <w:r w:rsidRPr="00D065B0">
        <w:rPr>
          <w:rFonts w:ascii="Arial" w:hAnsi="Arial" w:cs="Arial"/>
          <w:color w:val="000000" w:themeColor="text1"/>
          <w:sz w:val="20"/>
          <w:szCs w:val="20"/>
        </w:rPr>
        <w:t>w przypadku wyboru jego oferty w większej niż maksymalna liczbie części.</w:t>
      </w:r>
    </w:p>
    <w:p w:rsidR="00AC125C" w:rsidRPr="00D065B0" w:rsidRDefault="00AC125C" w:rsidP="00AC125C">
      <w:pPr>
        <w:pStyle w:val="pkt"/>
        <w:spacing w:before="0" w:after="0" w:line="276" w:lineRule="auto"/>
        <w:ind w:left="426" w:hanging="426"/>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XXIV</w:t>
      </w:r>
      <w:r w:rsidRPr="00D065B0">
        <w:rPr>
          <w:rFonts w:ascii="Arial" w:hAnsi="Arial" w:cs="Arial"/>
          <w:b/>
          <w:sz w:val="20"/>
        </w:rPr>
        <w:tab/>
        <w:t xml:space="preserve">WYMAGANIA DOTYCZĄCE WADIUM  </w:t>
      </w:r>
    </w:p>
    <w:p w:rsidR="00AC125C" w:rsidRPr="00D065B0" w:rsidRDefault="00AC125C" w:rsidP="00AC125C">
      <w:pPr>
        <w:pStyle w:val="pkt"/>
        <w:spacing w:before="0" w:after="0" w:line="276" w:lineRule="auto"/>
        <w:ind w:left="426" w:hanging="426"/>
        <w:rPr>
          <w:rFonts w:ascii="Arial" w:hAnsi="Arial" w:cs="Arial"/>
          <w:bCs/>
          <w:sz w:val="20"/>
        </w:rPr>
      </w:pPr>
    </w:p>
    <w:p w:rsidR="00AC125C" w:rsidRPr="00D065B0" w:rsidRDefault="00AC125C" w:rsidP="00AC125C">
      <w:pPr>
        <w:pStyle w:val="pkt"/>
        <w:numPr>
          <w:ilvl w:val="0"/>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Jeżeli Zamawiający:</w:t>
      </w:r>
    </w:p>
    <w:p w:rsidR="00AC125C" w:rsidRPr="00D065B0" w:rsidRDefault="00AC125C" w:rsidP="00AC125C">
      <w:pPr>
        <w:pStyle w:val="pkt"/>
        <w:numPr>
          <w:ilvl w:val="0"/>
          <w:numId w:val="30"/>
        </w:numPr>
        <w:spacing w:before="0" w:after="0" w:line="276" w:lineRule="auto"/>
        <w:rPr>
          <w:rFonts w:ascii="Arial" w:hAnsi="Arial" w:cs="Arial"/>
          <w:b/>
          <w:bCs/>
          <w:color w:val="000000" w:themeColor="text1"/>
          <w:sz w:val="20"/>
        </w:rPr>
      </w:pPr>
      <w:r w:rsidRPr="00D065B0">
        <w:rPr>
          <w:rFonts w:ascii="Arial" w:hAnsi="Arial" w:cs="Arial"/>
          <w:bCs/>
          <w:color w:val="000000" w:themeColor="text1"/>
          <w:sz w:val="20"/>
        </w:rPr>
        <w:t xml:space="preserve">przewiduje obowiązek wniesienia wadium to określa jego wysokość w załączniku </w:t>
      </w:r>
      <w:r>
        <w:rPr>
          <w:rFonts w:ascii="Arial" w:hAnsi="Arial" w:cs="Arial"/>
          <w:bCs/>
          <w:color w:val="000000" w:themeColor="text1"/>
          <w:sz w:val="20"/>
        </w:rPr>
        <w:br/>
      </w:r>
      <w:r w:rsidRPr="00D065B0">
        <w:rPr>
          <w:rFonts w:ascii="Arial" w:hAnsi="Arial" w:cs="Arial"/>
          <w:bCs/>
          <w:color w:val="000000" w:themeColor="text1"/>
          <w:sz w:val="20"/>
        </w:rPr>
        <w:t xml:space="preserve">do SWZ pn. </w:t>
      </w:r>
      <w:r w:rsidRPr="00D065B0">
        <w:rPr>
          <w:rFonts w:ascii="Arial" w:hAnsi="Arial" w:cs="Arial"/>
          <w:b/>
          <w:bCs/>
          <w:color w:val="000000" w:themeColor="text1"/>
          <w:sz w:val="20"/>
        </w:rPr>
        <w:t>PODSTAWOWE INFORMACJE DOTYCZĄCE POSTĘPOWANIA</w:t>
      </w:r>
    </w:p>
    <w:p w:rsidR="00AC125C" w:rsidRPr="00D065B0" w:rsidRDefault="00AC125C" w:rsidP="00AC125C">
      <w:pPr>
        <w:pStyle w:val="pkt"/>
        <w:numPr>
          <w:ilvl w:val="0"/>
          <w:numId w:val="30"/>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dopuszcza składanie ofert częściowych lub udziela zamówienia w częściach, </w:t>
      </w:r>
      <w:r>
        <w:rPr>
          <w:rFonts w:ascii="Arial" w:hAnsi="Arial" w:cs="Arial"/>
          <w:bCs/>
          <w:color w:val="000000" w:themeColor="text1"/>
          <w:sz w:val="20"/>
        </w:rPr>
        <w:br/>
      </w:r>
      <w:r w:rsidRPr="00D065B0">
        <w:rPr>
          <w:rFonts w:ascii="Arial" w:hAnsi="Arial" w:cs="Arial"/>
          <w:bCs/>
          <w:color w:val="000000" w:themeColor="text1"/>
          <w:sz w:val="20"/>
        </w:rPr>
        <w:t xml:space="preserve">w załączniku do SWZ pn. </w:t>
      </w:r>
      <w:r w:rsidRPr="00D065B0">
        <w:rPr>
          <w:rFonts w:ascii="Arial" w:hAnsi="Arial" w:cs="Arial"/>
          <w:b/>
          <w:bCs/>
          <w:color w:val="000000" w:themeColor="text1"/>
          <w:sz w:val="20"/>
        </w:rPr>
        <w:t>PODSTAWOWE INFORMACJE DOTYCZĄCE POSTĘPOWANIA</w:t>
      </w:r>
      <w:r w:rsidRPr="00D065B0">
        <w:rPr>
          <w:rFonts w:ascii="Arial" w:hAnsi="Arial" w:cs="Arial"/>
          <w:bCs/>
          <w:color w:val="000000" w:themeColor="text1"/>
          <w:sz w:val="20"/>
        </w:rPr>
        <w:t xml:space="preserve"> określa kwotę wadium dla każdej z części.</w:t>
      </w:r>
    </w:p>
    <w:p w:rsidR="00AC125C" w:rsidRPr="00D065B0" w:rsidRDefault="00AC125C" w:rsidP="00AC125C">
      <w:pPr>
        <w:pStyle w:val="pkt"/>
        <w:spacing w:before="0" w:after="0" w:line="276" w:lineRule="auto"/>
        <w:ind w:left="426" w:firstLine="0"/>
        <w:rPr>
          <w:rFonts w:ascii="Arial" w:hAnsi="Arial" w:cs="Arial"/>
          <w:bCs/>
          <w:color w:val="000000" w:themeColor="text1"/>
          <w:sz w:val="20"/>
        </w:rPr>
      </w:pPr>
    </w:p>
    <w:p w:rsidR="00AC125C" w:rsidRPr="00D065B0" w:rsidRDefault="00AC125C" w:rsidP="00AC125C">
      <w:pPr>
        <w:pStyle w:val="pkt"/>
        <w:numPr>
          <w:ilvl w:val="0"/>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W takim przypadku Zamawiający żąda od Wykonawcy wniesienia wadium przed upływem terminu składania ofert i utrzymania go nieprzerwanie do dnia upływu terminu związania ofertą </w:t>
      </w:r>
      <w:r>
        <w:rPr>
          <w:rFonts w:ascii="Arial" w:hAnsi="Arial" w:cs="Arial"/>
          <w:bCs/>
          <w:color w:val="000000" w:themeColor="text1"/>
          <w:sz w:val="20"/>
        </w:rPr>
        <w:br/>
      </w:r>
      <w:r w:rsidRPr="00D065B0">
        <w:rPr>
          <w:rFonts w:ascii="Arial" w:hAnsi="Arial" w:cs="Arial"/>
          <w:bCs/>
          <w:color w:val="000000" w:themeColor="text1"/>
          <w:sz w:val="20"/>
        </w:rPr>
        <w:t>z wyjątkiem przypadków, o których mowa w art. 98 ust. 1 pkt 2 i 3 oraz ust. 2 Ustawy PZP.</w:t>
      </w:r>
    </w:p>
    <w:p w:rsidR="00AC125C" w:rsidRPr="00D065B0" w:rsidRDefault="00AC125C" w:rsidP="00AC125C">
      <w:pPr>
        <w:pStyle w:val="pkt"/>
        <w:numPr>
          <w:ilvl w:val="0"/>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Wadium może być wnoszone według wyboru Wykonawcy w jednej lub w kilku następujących formach:</w:t>
      </w:r>
    </w:p>
    <w:p w:rsidR="00AC125C" w:rsidRPr="00D065B0" w:rsidRDefault="00AC125C" w:rsidP="00AC125C">
      <w:pPr>
        <w:pStyle w:val="pkt"/>
        <w:numPr>
          <w:ilvl w:val="1"/>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pieniądzu</w:t>
      </w:r>
    </w:p>
    <w:p w:rsidR="00AC125C" w:rsidRPr="00D065B0" w:rsidRDefault="00AC125C" w:rsidP="00AC125C">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 xml:space="preserve">Wadium wniesione w pieniądzu należy wpłacić przelewem na następujący rachunek Zamawiającego: </w:t>
      </w:r>
      <w:r w:rsidR="00622A3A" w:rsidRPr="00622A3A">
        <w:rPr>
          <w:rFonts w:ascii="Arial" w:hAnsi="Arial" w:cs="Arial"/>
          <w:b/>
          <w:color w:val="000000" w:themeColor="text1"/>
          <w:sz w:val="20"/>
        </w:rPr>
        <w:t xml:space="preserve">Bank Gospodarstwa Krajowego Region Podkarpacki, nr rachunku </w:t>
      </w:r>
      <w:r w:rsidR="00622A3A">
        <w:rPr>
          <w:rFonts w:ascii="Arial" w:hAnsi="Arial" w:cs="Arial"/>
          <w:b/>
          <w:color w:val="000000" w:themeColor="text1"/>
          <w:sz w:val="20"/>
        </w:rPr>
        <w:t>62 1130 1105 0005 2009 8420 0010</w:t>
      </w:r>
      <w:r w:rsidRPr="00D065B0">
        <w:rPr>
          <w:rFonts w:ascii="Arial" w:hAnsi="Arial" w:cs="Arial"/>
          <w:bCs/>
          <w:color w:val="000000" w:themeColor="text1"/>
          <w:sz w:val="20"/>
        </w:rPr>
        <w:t xml:space="preserve">  w terminie zapewniającym jego wpływ na wskazane konto przed terminem składania ofert. </w:t>
      </w:r>
    </w:p>
    <w:p w:rsidR="00AC125C" w:rsidRPr="00D065B0" w:rsidRDefault="00AC125C" w:rsidP="00AC125C">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dopisek „Wadium – nr postępowania”.</w:t>
      </w:r>
    </w:p>
    <w:p w:rsidR="00AC125C" w:rsidRPr="00D065B0" w:rsidRDefault="00AC125C" w:rsidP="00AC125C">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 xml:space="preserve">Kopię dowodu wpłaty należy dołączyć do oferty. </w:t>
      </w:r>
    </w:p>
    <w:p w:rsidR="00AC125C" w:rsidRPr="00D065B0" w:rsidRDefault="00AC125C" w:rsidP="00AC125C">
      <w:pPr>
        <w:pStyle w:val="pkt"/>
        <w:spacing w:before="0" w:after="0" w:line="276" w:lineRule="auto"/>
        <w:ind w:left="426" w:firstLine="0"/>
        <w:rPr>
          <w:rFonts w:ascii="Arial" w:hAnsi="Arial" w:cs="Arial"/>
          <w:bCs/>
          <w:color w:val="000000" w:themeColor="text1"/>
          <w:sz w:val="20"/>
        </w:rPr>
      </w:pPr>
      <w:r w:rsidRPr="00D065B0">
        <w:rPr>
          <w:rFonts w:ascii="Arial" w:hAnsi="Arial" w:cs="Arial"/>
          <w:bCs/>
          <w:color w:val="000000" w:themeColor="text1"/>
          <w:sz w:val="20"/>
        </w:rPr>
        <w:t>Za termin wniesienia wadium w pieniądzu uważa się datę uznania środków na koncie Zamawiającego.</w:t>
      </w:r>
    </w:p>
    <w:p w:rsidR="00AC125C" w:rsidRPr="00D065B0" w:rsidRDefault="00AC125C" w:rsidP="00AC125C">
      <w:pPr>
        <w:pStyle w:val="pkt"/>
        <w:spacing w:before="0" w:after="0" w:line="276" w:lineRule="auto"/>
        <w:ind w:left="426" w:firstLine="0"/>
        <w:rPr>
          <w:rFonts w:ascii="Arial" w:hAnsi="Arial" w:cs="Arial"/>
          <w:color w:val="000000" w:themeColor="text1"/>
          <w:sz w:val="20"/>
        </w:rPr>
      </w:pPr>
      <w:r w:rsidRPr="00D065B0">
        <w:rPr>
          <w:rFonts w:ascii="Arial" w:hAnsi="Arial" w:cs="Arial"/>
          <w:color w:val="000000" w:themeColor="text1"/>
          <w:sz w:val="20"/>
        </w:rPr>
        <w:t xml:space="preserve">UWAGA: Za termin wniesienia wadium w formie pieniężnej zostanie przyjęty termin </w:t>
      </w:r>
      <w:r w:rsidRPr="00D065B0">
        <w:rPr>
          <w:rFonts w:ascii="Arial" w:hAnsi="Arial" w:cs="Arial"/>
          <w:bCs/>
          <w:color w:val="000000" w:themeColor="text1"/>
          <w:sz w:val="20"/>
        </w:rPr>
        <w:t xml:space="preserve">uznania środków na koncie Zamawiającego </w:t>
      </w:r>
      <w:r w:rsidRPr="00D065B0">
        <w:rPr>
          <w:rFonts w:ascii="Arial" w:hAnsi="Arial" w:cs="Arial"/>
          <w:color w:val="000000" w:themeColor="text1"/>
          <w:sz w:val="20"/>
        </w:rPr>
        <w:t>(data, godzina, minuta).</w:t>
      </w:r>
    </w:p>
    <w:p w:rsidR="00AC125C" w:rsidRPr="00D065B0" w:rsidRDefault="00AC125C" w:rsidP="00AC125C">
      <w:pPr>
        <w:pStyle w:val="pkt"/>
        <w:spacing w:before="0" w:after="0" w:line="276" w:lineRule="auto"/>
        <w:ind w:left="0" w:firstLine="0"/>
        <w:rPr>
          <w:rFonts w:ascii="Arial" w:hAnsi="Arial" w:cs="Arial"/>
          <w:bCs/>
          <w:color w:val="000000" w:themeColor="text1"/>
          <w:sz w:val="20"/>
        </w:rPr>
      </w:pPr>
    </w:p>
    <w:p w:rsidR="00AC125C" w:rsidRPr="00D065B0" w:rsidRDefault="00AC125C" w:rsidP="00AC125C">
      <w:pPr>
        <w:pStyle w:val="pkt"/>
        <w:numPr>
          <w:ilvl w:val="3"/>
          <w:numId w:val="31"/>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gwarancjach bankowych (oryginał dokumentu w postaci elektronicznej);</w:t>
      </w:r>
    </w:p>
    <w:p w:rsidR="00AC125C" w:rsidRPr="00D065B0" w:rsidRDefault="00AC125C" w:rsidP="00AC125C">
      <w:pPr>
        <w:pStyle w:val="pkt"/>
        <w:numPr>
          <w:ilvl w:val="3"/>
          <w:numId w:val="31"/>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gwarancjach ubezpieczeniowych (oryginał dokumentu w postaci elektronicznej);</w:t>
      </w:r>
    </w:p>
    <w:p w:rsidR="00AC125C" w:rsidRPr="00D065B0" w:rsidRDefault="00AC125C" w:rsidP="00AC125C">
      <w:pPr>
        <w:pStyle w:val="pkt"/>
        <w:numPr>
          <w:ilvl w:val="3"/>
          <w:numId w:val="31"/>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poręczeniach udzielanych przez podmioty, o których mowa w art. 6b ust. 5 pkt 2 ustawy z dnia </w:t>
      </w:r>
      <w:r>
        <w:rPr>
          <w:rFonts w:ascii="Arial" w:hAnsi="Arial" w:cs="Arial"/>
          <w:bCs/>
          <w:color w:val="000000" w:themeColor="text1"/>
          <w:sz w:val="20"/>
        </w:rPr>
        <w:br/>
      </w:r>
      <w:r w:rsidRPr="00D065B0">
        <w:rPr>
          <w:rFonts w:ascii="Arial" w:hAnsi="Arial" w:cs="Arial"/>
          <w:bCs/>
          <w:color w:val="000000" w:themeColor="text1"/>
          <w:sz w:val="20"/>
        </w:rPr>
        <w:t>9 listopada 2000 r. o utworzeniu Polskiej Agencji Rozwoju Przedsiębiorczości (oryginał dokumentu w postaci elektronicznej);</w:t>
      </w:r>
    </w:p>
    <w:p w:rsidR="00AC125C" w:rsidRPr="00D065B0" w:rsidRDefault="00AC125C" w:rsidP="00AC125C">
      <w:pPr>
        <w:pStyle w:val="pkt"/>
        <w:numPr>
          <w:ilvl w:val="0"/>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lastRenderedPageBreak/>
        <w:t>Wadium wnoszone w formie poręczeń lub gwarancji musi być złożone jako oryginał gwarancji lub poręczenia w postaci elektronicznej i spełniać co najmniej poniższe wymagania:</w:t>
      </w:r>
    </w:p>
    <w:p w:rsidR="00AC125C" w:rsidRPr="00D065B0" w:rsidRDefault="00AC125C" w:rsidP="00AC125C">
      <w:pPr>
        <w:pStyle w:val="pkt"/>
        <w:numPr>
          <w:ilvl w:val="0"/>
          <w:numId w:val="32"/>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musi obejmować odpowiedzialność za wszystkie przypadki powodujące utratę wadium przez Wykonawcę określone w ustawie </w:t>
      </w:r>
      <w:proofErr w:type="spellStart"/>
      <w:r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w:t>
      </w:r>
    </w:p>
    <w:p w:rsidR="00AC125C" w:rsidRPr="00D065B0" w:rsidRDefault="00AC125C" w:rsidP="00AC125C">
      <w:pPr>
        <w:pStyle w:val="pkt"/>
        <w:numPr>
          <w:ilvl w:val="0"/>
          <w:numId w:val="32"/>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 z jej treści powinno jednoznacznej wynikać zobowiązanie gwaranta do zapłaty całej kwoty wadium;</w:t>
      </w:r>
    </w:p>
    <w:p w:rsidR="00AC125C" w:rsidRPr="00D065B0" w:rsidRDefault="00AC125C" w:rsidP="00AC125C">
      <w:pPr>
        <w:pStyle w:val="pkt"/>
        <w:numPr>
          <w:ilvl w:val="0"/>
          <w:numId w:val="32"/>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 powinno być nieodwołalne i bezwarunkowe oraz płatne na pierwsze żądanie;</w:t>
      </w:r>
    </w:p>
    <w:p w:rsidR="00AC125C" w:rsidRPr="00D065B0" w:rsidRDefault="00AC125C" w:rsidP="00AC125C">
      <w:pPr>
        <w:pStyle w:val="pkt"/>
        <w:numPr>
          <w:ilvl w:val="0"/>
          <w:numId w:val="32"/>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termin obowiązywania poręczenia lub gwarancji nie może być krótszy niż termin związania ofertą (z zastrzeżeniem, iż pierwszym dniem związania ofertą jest dzień składania ofert); </w:t>
      </w:r>
    </w:p>
    <w:p w:rsidR="00AC125C" w:rsidRPr="00D065B0" w:rsidRDefault="00AC125C" w:rsidP="00AC125C">
      <w:pPr>
        <w:pStyle w:val="pkt"/>
        <w:numPr>
          <w:ilvl w:val="0"/>
          <w:numId w:val="32"/>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w treści poręczenia lub gwarancji powinna znaleźć się nazwa oraz numer przedmiotowego postępowania;</w:t>
      </w:r>
    </w:p>
    <w:p w:rsidR="00AC125C" w:rsidRPr="00D065B0" w:rsidRDefault="00AC125C" w:rsidP="00AC125C">
      <w:pPr>
        <w:pStyle w:val="pkt"/>
        <w:numPr>
          <w:ilvl w:val="0"/>
          <w:numId w:val="32"/>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beneficjentem poręczenia lub gwarancji jest: </w:t>
      </w:r>
      <w:r w:rsidR="0080762D">
        <w:rPr>
          <w:rFonts w:ascii="Arial" w:hAnsi="Arial" w:cs="Arial"/>
          <w:bCs/>
          <w:color w:val="000000" w:themeColor="text1"/>
          <w:sz w:val="20"/>
        </w:rPr>
        <w:t>Zespół Opieki Zdrowotnej w Ropczycach</w:t>
      </w:r>
      <w:r w:rsidRPr="00D065B0">
        <w:rPr>
          <w:rFonts w:ascii="Arial" w:hAnsi="Arial" w:cs="Arial"/>
          <w:bCs/>
          <w:color w:val="000000" w:themeColor="text1"/>
          <w:sz w:val="20"/>
        </w:rPr>
        <w:t>.</w:t>
      </w:r>
    </w:p>
    <w:p w:rsidR="00AC125C" w:rsidRPr="00D065B0" w:rsidRDefault="00AC125C" w:rsidP="00AC125C">
      <w:pPr>
        <w:pStyle w:val="pkt"/>
        <w:numPr>
          <w:ilvl w:val="0"/>
          <w:numId w:val="32"/>
        </w:numPr>
        <w:spacing w:before="0" w:after="0" w:line="276" w:lineRule="auto"/>
        <w:rPr>
          <w:rFonts w:ascii="Arial" w:hAnsi="Arial" w:cs="Arial"/>
          <w:bCs/>
          <w:color w:val="000000" w:themeColor="text1"/>
          <w:sz w:val="20"/>
        </w:rPr>
      </w:pPr>
      <w:r w:rsidRPr="00D065B0">
        <w:rPr>
          <w:rFonts w:ascii="Arial" w:hAnsi="Arial" w:cs="Arial"/>
          <w:bCs/>
          <w:color w:val="000000" w:themeColor="text1"/>
          <w:sz w:val="20"/>
        </w:rPr>
        <w:t xml:space="preserve">w przypadku Wykonawców wspólnie ubiegających się o udzielenie zamówienia (art. 58 </w:t>
      </w:r>
      <w:proofErr w:type="spellStart"/>
      <w:r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Zamawiający wymaga, aby poręczenie lub gwarancja obejmowała swą treścią </w:t>
      </w:r>
      <w:r>
        <w:rPr>
          <w:rFonts w:ascii="Arial" w:hAnsi="Arial" w:cs="Arial"/>
          <w:bCs/>
          <w:color w:val="000000" w:themeColor="text1"/>
          <w:sz w:val="20"/>
        </w:rPr>
        <w:br/>
      </w:r>
      <w:r w:rsidRPr="00D065B0">
        <w:rPr>
          <w:rFonts w:ascii="Arial" w:hAnsi="Arial" w:cs="Arial"/>
          <w:bCs/>
          <w:color w:val="000000" w:themeColor="text1"/>
          <w:sz w:val="20"/>
        </w:rPr>
        <w:t>(tj.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AC125C" w:rsidRPr="00D065B0" w:rsidRDefault="00AC125C" w:rsidP="00AC125C">
      <w:pPr>
        <w:pStyle w:val="pkt"/>
        <w:numPr>
          <w:ilvl w:val="0"/>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Zamawiający wymaga złożenia dokumentu wadium w postaci elektronicznej na zasadach określonych w Instrukcji dla Wykonawców także w przypadku, gdy wadium nie jest wnoszone przez Wykonawcę, np. wadium w pieniądzu wniesie osoba trzecia w imieniu wykonawcy </w:t>
      </w:r>
      <w:r>
        <w:rPr>
          <w:rFonts w:ascii="Arial" w:hAnsi="Arial" w:cs="Arial"/>
          <w:bCs/>
          <w:color w:val="000000" w:themeColor="text1"/>
          <w:sz w:val="20"/>
        </w:rPr>
        <w:br/>
      </w:r>
      <w:r w:rsidRPr="00D065B0">
        <w:rPr>
          <w:rFonts w:ascii="Arial" w:hAnsi="Arial" w:cs="Arial"/>
          <w:bCs/>
          <w:color w:val="000000" w:themeColor="text1"/>
          <w:sz w:val="20"/>
        </w:rPr>
        <w:t>lub gwarancję/poręczenie prześle do Zamawiającego bezpośrednio Gwarant/Poręczyciel.</w:t>
      </w:r>
    </w:p>
    <w:p w:rsidR="00AC125C" w:rsidRPr="00D065B0" w:rsidRDefault="00AC125C" w:rsidP="00AC125C">
      <w:pPr>
        <w:pStyle w:val="pkt"/>
        <w:numPr>
          <w:ilvl w:val="0"/>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zostanie odrzucona zgodnie </w:t>
      </w:r>
      <w:r>
        <w:rPr>
          <w:rFonts w:ascii="Arial" w:hAnsi="Arial" w:cs="Arial"/>
          <w:bCs/>
          <w:color w:val="000000" w:themeColor="text1"/>
          <w:sz w:val="20"/>
        </w:rPr>
        <w:br/>
      </w:r>
      <w:r w:rsidRPr="00D065B0">
        <w:rPr>
          <w:rFonts w:ascii="Arial" w:hAnsi="Arial" w:cs="Arial"/>
          <w:bCs/>
          <w:color w:val="000000" w:themeColor="text1"/>
          <w:sz w:val="20"/>
        </w:rPr>
        <w:t xml:space="preserve">z art. 226 ust. 1 pkt 14 </w:t>
      </w:r>
      <w:proofErr w:type="spellStart"/>
      <w:r w:rsidRPr="00D065B0">
        <w:rPr>
          <w:rFonts w:ascii="Arial" w:hAnsi="Arial" w:cs="Arial"/>
          <w:bCs/>
          <w:color w:val="000000" w:themeColor="text1"/>
          <w:sz w:val="20"/>
        </w:rPr>
        <w:t>Pzp</w:t>
      </w:r>
      <w:proofErr w:type="spellEnd"/>
      <w:r w:rsidRPr="00D065B0">
        <w:rPr>
          <w:rFonts w:ascii="Arial" w:hAnsi="Arial" w:cs="Arial"/>
          <w:bCs/>
          <w:color w:val="000000" w:themeColor="text1"/>
          <w:sz w:val="20"/>
        </w:rPr>
        <w:t xml:space="preserve"> </w:t>
      </w:r>
    </w:p>
    <w:p w:rsidR="00AC125C" w:rsidRPr="00D065B0" w:rsidRDefault="00AC125C" w:rsidP="00AC125C">
      <w:pPr>
        <w:pStyle w:val="Akapitzlist"/>
        <w:numPr>
          <w:ilvl w:val="0"/>
          <w:numId w:val="29"/>
        </w:numPr>
        <w:spacing w:line="276" w:lineRule="auto"/>
        <w:ind w:left="426"/>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W przypadku wniesienia wadium w formie:</w:t>
      </w:r>
    </w:p>
    <w:p w:rsidR="00AC125C" w:rsidRPr="00D065B0" w:rsidRDefault="00AC125C" w:rsidP="00AC125C">
      <w:pPr>
        <w:pStyle w:val="Akapitzlist"/>
        <w:numPr>
          <w:ilvl w:val="0"/>
          <w:numId w:val="33"/>
        </w:numPr>
        <w:spacing w:line="276" w:lineRule="auto"/>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pieniężnej - zaleca się, by dowód dokonania przelewu został dołączony do oferty;</w:t>
      </w:r>
    </w:p>
    <w:p w:rsidR="00AC125C" w:rsidRPr="00D065B0" w:rsidRDefault="00AC125C" w:rsidP="00AC125C">
      <w:pPr>
        <w:pStyle w:val="Akapitzlist"/>
        <w:numPr>
          <w:ilvl w:val="0"/>
          <w:numId w:val="33"/>
        </w:numPr>
        <w:spacing w:line="276" w:lineRule="auto"/>
        <w:contextualSpacing/>
        <w:jc w:val="both"/>
        <w:rPr>
          <w:rFonts w:ascii="Arial" w:hAnsi="Arial" w:cs="Arial"/>
          <w:color w:val="000000" w:themeColor="text1"/>
          <w:sz w:val="20"/>
          <w:szCs w:val="20"/>
        </w:rPr>
      </w:pPr>
      <w:r w:rsidRPr="00D065B0">
        <w:rPr>
          <w:rFonts w:ascii="Arial" w:hAnsi="Arial" w:cs="Arial"/>
          <w:color w:val="000000" w:themeColor="text1"/>
          <w:sz w:val="20"/>
          <w:szCs w:val="20"/>
        </w:rPr>
        <w:t xml:space="preserve">poręczeń lub gwarancji - wymaga się, by oryginał dokumentu został złożony wraz </w:t>
      </w:r>
      <w:r>
        <w:rPr>
          <w:rFonts w:ascii="Arial" w:hAnsi="Arial" w:cs="Arial"/>
          <w:color w:val="000000" w:themeColor="text1"/>
          <w:sz w:val="20"/>
          <w:szCs w:val="20"/>
        </w:rPr>
        <w:br/>
      </w:r>
      <w:r w:rsidRPr="00D065B0">
        <w:rPr>
          <w:rFonts w:ascii="Arial" w:hAnsi="Arial" w:cs="Arial"/>
          <w:color w:val="000000" w:themeColor="text1"/>
          <w:sz w:val="20"/>
          <w:szCs w:val="20"/>
        </w:rPr>
        <w:t>z ofertą.</w:t>
      </w:r>
    </w:p>
    <w:p w:rsidR="00AC125C" w:rsidRPr="00D065B0" w:rsidRDefault="00AC125C" w:rsidP="00AC125C">
      <w:pPr>
        <w:pStyle w:val="pkt"/>
        <w:numPr>
          <w:ilvl w:val="0"/>
          <w:numId w:val="29"/>
        </w:numPr>
        <w:spacing w:before="0" w:after="0" w:line="276" w:lineRule="auto"/>
        <w:ind w:left="426"/>
        <w:rPr>
          <w:rFonts w:ascii="Arial" w:hAnsi="Arial" w:cs="Arial"/>
          <w:bCs/>
          <w:color w:val="000000" w:themeColor="text1"/>
          <w:sz w:val="20"/>
        </w:rPr>
      </w:pPr>
      <w:r w:rsidRPr="00D065B0">
        <w:rPr>
          <w:rFonts w:ascii="Arial" w:hAnsi="Arial" w:cs="Arial"/>
          <w:bCs/>
          <w:color w:val="000000" w:themeColor="text1"/>
          <w:sz w:val="20"/>
        </w:rPr>
        <w:t xml:space="preserve">Zasady zwrotu oraz okoliczności zatrzymania wadium określa art. 98 </w:t>
      </w:r>
      <w:proofErr w:type="spellStart"/>
      <w:r w:rsidRPr="00D065B0">
        <w:rPr>
          <w:rFonts w:ascii="Arial" w:hAnsi="Arial" w:cs="Arial"/>
          <w:bCs/>
          <w:color w:val="000000" w:themeColor="text1"/>
          <w:sz w:val="20"/>
        </w:rPr>
        <w:t>Pzp</w:t>
      </w:r>
      <w:proofErr w:type="spellEnd"/>
    </w:p>
    <w:p w:rsidR="00AC125C" w:rsidRPr="00D065B0" w:rsidRDefault="00AC125C" w:rsidP="00AC125C">
      <w:pPr>
        <w:pStyle w:val="pkt"/>
        <w:spacing w:before="0" w:after="0" w:line="276" w:lineRule="auto"/>
        <w:ind w:left="426" w:hanging="426"/>
        <w:rPr>
          <w:rFonts w:ascii="Arial" w:hAnsi="Arial" w:cs="Arial"/>
          <w:bCs/>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XXV.</w:t>
      </w:r>
      <w:r w:rsidRPr="00D065B0">
        <w:rPr>
          <w:rFonts w:ascii="Arial" w:hAnsi="Arial" w:cs="Arial"/>
          <w:b/>
          <w:sz w:val="20"/>
        </w:rPr>
        <w:tab/>
        <w:t xml:space="preserve">WYMAGANIA DOTYCZĄCE ZABEZPIECZENIA NALEŻYTEGO WYKONANIA UMOWY </w:t>
      </w:r>
    </w:p>
    <w:p w:rsidR="00AC125C" w:rsidRPr="00D065B0" w:rsidRDefault="00AC125C" w:rsidP="00AC125C">
      <w:pPr>
        <w:pStyle w:val="Tekstpodstawowy31"/>
        <w:spacing w:line="276" w:lineRule="auto"/>
        <w:ind w:left="709"/>
        <w:rPr>
          <w:rFonts w:ascii="Arial" w:hAnsi="Arial" w:cs="Arial"/>
          <w:b w:val="0"/>
          <w:sz w:val="20"/>
        </w:rPr>
      </w:pPr>
    </w:p>
    <w:p w:rsidR="00AC125C" w:rsidRPr="00D065B0" w:rsidRDefault="00AC125C" w:rsidP="00AC125C">
      <w:pPr>
        <w:pStyle w:val="Tekstpodstawowy31"/>
        <w:numPr>
          <w:ilvl w:val="3"/>
          <w:numId w:val="34"/>
        </w:numPr>
        <w:spacing w:line="276" w:lineRule="auto"/>
        <w:ind w:left="709"/>
        <w:rPr>
          <w:rFonts w:ascii="Arial" w:hAnsi="Arial" w:cs="Arial"/>
          <w:b w:val="0"/>
          <w:sz w:val="20"/>
        </w:rPr>
      </w:pPr>
      <w:r w:rsidRPr="00D065B0">
        <w:rPr>
          <w:rFonts w:ascii="Arial" w:hAnsi="Arial" w:cs="Arial"/>
          <w:b w:val="0"/>
          <w:sz w:val="20"/>
        </w:rPr>
        <w:t xml:space="preserve">Jeżeli Zamawiający przewiduje obowiązek wniesienia zabezpieczenia należytego wykonania umowy to określa jego wysokość i termin wniesienia w załączniku do SWZ </w:t>
      </w:r>
      <w:r>
        <w:rPr>
          <w:rFonts w:ascii="Arial" w:hAnsi="Arial" w:cs="Arial"/>
          <w:b w:val="0"/>
          <w:sz w:val="20"/>
        </w:rPr>
        <w:br/>
      </w:r>
      <w:r w:rsidRPr="00D065B0">
        <w:rPr>
          <w:rFonts w:ascii="Arial" w:hAnsi="Arial" w:cs="Arial"/>
          <w:b w:val="0"/>
          <w:sz w:val="20"/>
        </w:rPr>
        <w:t xml:space="preserve">pn. </w:t>
      </w:r>
      <w:r w:rsidRPr="00D065B0">
        <w:rPr>
          <w:rFonts w:ascii="Arial" w:hAnsi="Arial" w:cs="Arial"/>
          <w:sz w:val="20"/>
        </w:rPr>
        <w:t>PODSTAWOWE INFORMACJE DOTYCZĄCE POSTĘPOWANIA</w:t>
      </w:r>
      <w:r w:rsidRPr="00D065B0">
        <w:rPr>
          <w:rFonts w:ascii="Arial" w:hAnsi="Arial" w:cs="Arial"/>
          <w:b w:val="0"/>
          <w:sz w:val="20"/>
        </w:rPr>
        <w:t>.</w:t>
      </w:r>
    </w:p>
    <w:p w:rsidR="00AC125C" w:rsidRPr="00D065B0" w:rsidRDefault="00AC125C" w:rsidP="00AC125C">
      <w:pPr>
        <w:pStyle w:val="Tekstpodstawowy31"/>
        <w:numPr>
          <w:ilvl w:val="3"/>
          <w:numId w:val="34"/>
        </w:numPr>
        <w:spacing w:line="276" w:lineRule="auto"/>
        <w:ind w:left="709"/>
        <w:rPr>
          <w:rFonts w:ascii="Arial" w:hAnsi="Arial" w:cs="Arial"/>
          <w:b w:val="0"/>
          <w:sz w:val="20"/>
        </w:rPr>
      </w:pPr>
      <w:r w:rsidRPr="00D065B0">
        <w:rPr>
          <w:rFonts w:ascii="Arial" w:hAnsi="Arial" w:cs="Arial"/>
          <w:b w:val="0"/>
          <w:sz w:val="20"/>
        </w:rPr>
        <w:t>Ilekroć w niniejszej SWZ mowa jest o zabezpieczeniu, należy przez to rozumieć zabezpieczenie należytego wykonania umowy.</w:t>
      </w:r>
    </w:p>
    <w:p w:rsidR="00AC125C" w:rsidRPr="00D065B0" w:rsidRDefault="00AC125C" w:rsidP="00AC125C">
      <w:pPr>
        <w:pStyle w:val="Tekstpodstawowy31"/>
        <w:numPr>
          <w:ilvl w:val="3"/>
          <w:numId w:val="34"/>
        </w:numPr>
        <w:spacing w:line="276" w:lineRule="auto"/>
        <w:ind w:left="709"/>
        <w:rPr>
          <w:rFonts w:ascii="Arial" w:hAnsi="Arial" w:cs="Arial"/>
          <w:b w:val="0"/>
          <w:sz w:val="20"/>
        </w:rPr>
      </w:pPr>
      <w:r w:rsidRPr="00D065B0">
        <w:rPr>
          <w:rFonts w:ascii="Arial" w:hAnsi="Arial" w:cs="Arial"/>
          <w:b w:val="0"/>
          <w:sz w:val="20"/>
        </w:rPr>
        <w:t xml:space="preserve">Zabezpieczenie wnosi się przed zawarciem umowy, chyba że ustawa </w:t>
      </w:r>
      <w:proofErr w:type="spellStart"/>
      <w:r w:rsidRPr="00D065B0">
        <w:rPr>
          <w:rFonts w:ascii="Arial" w:hAnsi="Arial" w:cs="Arial"/>
          <w:b w:val="0"/>
          <w:sz w:val="20"/>
        </w:rPr>
        <w:t>Pzp</w:t>
      </w:r>
      <w:proofErr w:type="spellEnd"/>
      <w:r w:rsidRPr="00D065B0">
        <w:rPr>
          <w:rFonts w:ascii="Arial" w:hAnsi="Arial" w:cs="Arial"/>
          <w:b w:val="0"/>
          <w:sz w:val="20"/>
        </w:rPr>
        <w:t xml:space="preserve"> stanowi inaczej </w:t>
      </w:r>
      <w:r>
        <w:rPr>
          <w:rFonts w:ascii="Arial" w:hAnsi="Arial" w:cs="Arial"/>
          <w:b w:val="0"/>
          <w:sz w:val="20"/>
        </w:rPr>
        <w:br/>
      </w:r>
      <w:r w:rsidRPr="00D065B0">
        <w:rPr>
          <w:rFonts w:ascii="Arial" w:hAnsi="Arial" w:cs="Arial"/>
          <w:b w:val="0"/>
          <w:sz w:val="20"/>
        </w:rPr>
        <w:t>lub zamawiający określi inny termin w dokumentach zamówienia.</w:t>
      </w:r>
    </w:p>
    <w:p w:rsidR="00AC125C" w:rsidRPr="00D065B0" w:rsidRDefault="00AC125C" w:rsidP="00AC125C">
      <w:pPr>
        <w:pStyle w:val="Tekstpodstawowy31"/>
        <w:numPr>
          <w:ilvl w:val="3"/>
          <w:numId w:val="34"/>
        </w:numPr>
        <w:spacing w:line="276" w:lineRule="auto"/>
        <w:ind w:left="709"/>
        <w:rPr>
          <w:rFonts w:ascii="Arial" w:hAnsi="Arial" w:cs="Arial"/>
          <w:b w:val="0"/>
          <w:sz w:val="20"/>
        </w:rPr>
      </w:pPr>
      <w:r w:rsidRPr="00D065B0">
        <w:rPr>
          <w:rFonts w:ascii="Arial" w:hAnsi="Arial" w:cs="Arial"/>
          <w:b w:val="0"/>
          <w:sz w:val="20"/>
        </w:rPr>
        <w:t xml:space="preserve">Formy zabezpieczenia. Zabezpieczenie może być wnoszone, według wyboru wykonawcy, </w:t>
      </w:r>
      <w:r>
        <w:rPr>
          <w:rFonts w:ascii="Arial" w:hAnsi="Arial" w:cs="Arial"/>
          <w:b w:val="0"/>
          <w:sz w:val="20"/>
        </w:rPr>
        <w:br/>
      </w:r>
      <w:r w:rsidRPr="00D065B0">
        <w:rPr>
          <w:rFonts w:ascii="Arial" w:hAnsi="Arial" w:cs="Arial"/>
          <w:b w:val="0"/>
          <w:sz w:val="20"/>
        </w:rPr>
        <w:t>w jednej lub w kilku następujących formach:</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t>pieniądzu;</w:t>
      </w:r>
    </w:p>
    <w:p w:rsidR="00AC125C" w:rsidRPr="00D065B0" w:rsidRDefault="00AC125C" w:rsidP="00AC125C">
      <w:pPr>
        <w:pStyle w:val="Tekstpodstawowy31"/>
        <w:spacing w:line="276" w:lineRule="auto"/>
        <w:ind w:left="709"/>
        <w:rPr>
          <w:rFonts w:ascii="Arial" w:hAnsi="Arial" w:cs="Arial"/>
          <w:bCs/>
          <w:sz w:val="20"/>
        </w:rPr>
      </w:pPr>
      <w:r w:rsidRPr="00D065B0">
        <w:rPr>
          <w:rFonts w:ascii="Arial" w:hAnsi="Arial" w:cs="Arial"/>
          <w:b w:val="0"/>
          <w:sz w:val="20"/>
        </w:rPr>
        <w:t xml:space="preserve">Zabezpieczenie wnoszone w pieniądzu wykonawca wpłaca wyłącznie przelewem na rachunek bankowy Zamawiającego </w:t>
      </w:r>
      <w:r w:rsidR="0080762D" w:rsidRPr="0080762D">
        <w:rPr>
          <w:rFonts w:ascii="Arial" w:hAnsi="Arial" w:cs="Arial"/>
          <w:sz w:val="20"/>
        </w:rPr>
        <w:t>Bank Gospodarstwa Krajowego Region Podkarpacki, nr rachunku 62 1130 1105 0005 2009 8420 0010</w:t>
      </w:r>
      <w:r w:rsidRPr="00D065B0">
        <w:rPr>
          <w:rFonts w:ascii="Arial" w:hAnsi="Arial" w:cs="Arial"/>
          <w:bCs/>
          <w:sz w:val="20"/>
        </w:rPr>
        <w:t xml:space="preserve"> </w:t>
      </w:r>
    </w:p>
    <w:p w:rsidR="00AC125C" w:rsidRPr="00D065B0" w:rsidRDefault="00AC125C" w:rsidP="00AC125C">
      <w:pPr>
        <w:pStyle w:val="Tekstpodstawowy31"/>
        <w:spacing w:line="276" w:lineRule="auto"/>
        <w:ind w:left="709"/>
        <w:rPr>
          <w:rFonts w:ascii="Arial" w:hAnsi="Arial" w:cs="Arial"/>
          <w:b w:val="0"/>
          <w:sz w:val="20"/>
        </w:rPr>
      </w:pPr>
      <w:r w:rsidRPr="00D065B0">
        <w:rPr>
          <w:rFonts w:ascii="Arial" w:hAnsi="Arial" w:cs="Arial"/>
          <w:b w:val="0"/>
          <w:sz w:val="20"/>
        </w:rPr>
        <w:t xml:space="preserve">Zabezpieczenie wniesione w pieniądzu, zamawiający przechowuje na oprocentowanym rachunku bankowym. Zamawiający zwraca zabezpieczenie wniesione w pieniądzu </w:t>
      </w:r>
      <w:r>
        <w:rPr>
          <w:rFonts w:ascii="Arial" w:hAnsi="Arial" w:cs="Arial"/>
          <w:b w:val="0"/>
          <w:sz w:val="20"/>
        </w:rPr>
        <w:br/>
      </w:r>
      <w:r w:rsidRPr="00D065B0">
        <w:rPr>
          <w:rFonts w:ascii="Arial" w:hAnsi="Arial" w:cs="Arial"/>
          <w:b w:val="0"/>
          <w:sz w:val="20"/>
        </w:rPr>
        <w:t>z odsetkami wynikającymi z umowy rachunku bankowego, na którym było ono przechowywane, pomniejszone o koszt prowadzenia tego rachunku oraz prowizji bankowej za przelew pieniędzy na rachunek bankowy wykonawcy.</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lastRenderedPageBreak/>
        <w:t xml:space="preserve">poręczeniach bankowych lub poręczeniach spółdzielczej kasy oszczędnościowo-kredytowej, </w:t>
      </w:r>
      <w:r>
        <w:rPr>
          <w:rFonts w:ascii="Arial" w:hAnsi="Arial" w:cs="Arial"/>
          <w:b w:val="0"/>
          <w:sz w:val="20"/>
        </w:rPr>
        <w:br/>
      </w:r>
      <w:r w:rsidRPr="00D065B0">
        <w:rPr>
          <w:rFonts w:ascii="Arial" w:hAnsi="Arial" w:cs="Arial"/>
          <w:b w:val="0"/>
          <w:sz w:val="20"/>
        </w:rPr>
        <w:t>z tym że zobowiązanie kasy jest zawsze zobowiązaniem pieniężnym;</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t>gwarancjach bankowych;</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t>gwarancjach ubezpieczeniowych;</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t xml:space="preserve">poręczeniach udzielanych przez podmioty, o których mowa w art. 6b ust. 5 pkt 2 ustawy </w:t>
      </w:r>
      <w:r>
        <w:rPr>
          <w:rFonts w:ascii="Arial" w:hAnsi="Arial" w:cs="Arial"/>
          <w:b w:val="0"/>
          <w:sz w:val="20"/>
        </w:rPr>
        <w:br/>
      </w:r>
      <w:r w:rsidRPr="00D065B0">
        <w:rPr>
          <w:rFonts w:ascii="Arial" w:hAnsi="Arial" w:cs="Arial"/>
          <w:b w:val="0"/>
          <w:sz w:val="20"/>
        </w:rPr>
        <w:t>z dnia 9 listopada 2000 r. o utworzeniu Polskiej Agencji Rozwoju Przedsiębiorczości.</w:t>
      </w:r>
    </w:p>
    <w:p w:rsidR="00AC125C" w:rsidRPr="00D065B0" w:rsidRDefault="00AC125C" w:rsidP="00AC125C">
      <w:pPr>
        <w:pStyle w:val="Tekstpodstawowy31"/>
        <w:spacing w:line="276" w:lineRule="auto"/>
        <w:ind w:left="709"/>
        <w:rPr>
          <w:rFonts w:ascii="Arial" w:hAnsi="Arial" w:cs="Arial"/>
          <w:b w:val="0"/>
          <w:sz w:val="20"/>
        </w:rPr>
      </w:pPr>
    </w:p>
    <w:p w:rsidR="00AC125C" w:rsidRPr="00D065B0" w:rsidRDefault="00AC125C" w:rsidP="00AC125C">
      <w:pPr>
        <w:pStyle w:val="Tekstpodstawowy31"/>
        <w:spacing w:line="276" w:lineRule="auto"/>
        <w:ind w:left="709"/>
        <w:rPr>
          <w:rFonts w:ascii="Arial" w:hAnsi="Arial" w:cs="Arial"/>
          <w:b w:val="0"/>
          <w:sz w:val="20"/>
        </w:rPr>
      </w:pPr>
      <w:r w:rsidRPr="00D065B0">
        <w:rPr>
          <w:rFonts w:ascii="Arial" w:hAnsi="Arial" w:cs="Arial"/>
          <w:b w:val="0"/>
          <w:sz w:val="20"/>
        </w:rPr>
        <w:t>Zamawiający nie wyraża zgody na wniesienie zabezpieczenia:</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t>w wekslach z poręczeniem wekslowym banku lub spółdzielczej kasy oszczędnościowo-kredytowej;</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t>przez ustanowienie zastawu na papierach wartościowych emitowanych przez Skarb Państwa lub jednostkę samorządu terytorialnego;</w:t>
      </w:r>
    </w:p>
    <w:p w:rsidR="00AC125C" w:rsidRPr="00D065B0" w:rsidRDefault="00AC125C" w:rsidP="00AC125C">
      <w:pPr>
        <w:pStyle w:val="Tekstpodstawowy31"/>
        <w:numPr>
          <w:ilvl w:val="1"/>
          <w:numId w:val="29"/>
        </w:numPr>
        <w:spacing w:line="276" w:lineRule="auto"/>
        <w:ind w:left="709"/>
        <w:rPr>
          <w:rFonts w:ascii="Arial" w:hAnsi="Arial" w:cs="Arial"/>
          <w:b w:val="0"/>
          <w:sz w:val="20"/>
        </w:rPr>
      </w:pPr>
      <w:r w:rsidRPr="00D065B0">
        <w:rPr>
          <w:rFonts w:ascii="Arial" w:hAnsi="Arial" w:cs="Arial"/>
          <w:b w:val="0"/>
          <w:sz w:val="20"/>
        </w:rPr>
        <w:t xml:space="preserve">przez ustanowienie zastawu rejestrowego na zasadach określonych w ustawie z dnia </w:t>
      </w:r>
      <w:r>
        <w:rPr>
          <w:rFonts w:ascii="Arial" w:hAnsi="Arial" w:cs="Arial"/>
          <w:b w:val="0"/>
          <w:sz w:val="20"/>
        </w:rPr>
        <w:br/>
      </w:r>
      <w:r w:rsidRPr="00D065B0">
        <w:rPr>
          <w:rFonts w:ascii="Arial" w:hAnsi="Arial" w:cs="Arial"/>
          <w:b w:val="0"/>
          <w:sz w:val="20"/>
        </w:rPr>
        <w:t>6 grudnia 1996 r. o zastawie rejestrowym i rejestrze zastawów.</w:t>
      </w:r>
    </w:p>
    <w:p w:rsidR="00AC125C" w:rsidRPr="00D065B0" w:rsidRDefault="00AC125C" w:rsidP="00AC125C">
      <w:pPr>
        <w:pStyle w:val="Tekstpodstawowy31"/>
        <w:numPr>
          <w:ilvl w:val="0"/>
          <w:numId w:val="29"/>
        </w:numPr>
        <w:spacing w:line="276" w:lineRule="auto"/>
        <w:ind w:left="709"/>
        <w:rPr>
          <w:rFonts w:ascii="Arial" w:hAnsi="Arial" w:cs="Arial"/>
          <w:b w:val="0"/>
          <w:sz w:val="20"/>
        </w:rPr>
      </w:pPr>
      <w:r w:rsidRPr="00D065B0">
        <w:rPr>
          <w:rFonts w:ascii="Arial" w:hAnsi="Arial" w:cs="Arial"/>
          <w:b w:val="0"/>
          <w:sz w:val="20"/>
        </w:rPr>
        <w:t xml:space="preserve">Zmiana formy zabezpieczenia należytego wykonania umowy. W trakcie realizacji umowy Wykonawca może dokonać zmiany formy zabezpieczenia na zasadach określonych w art. 451 Ustawy </w:t>
      </w:r>
      <w:proofErr w:type="spellStart"/>
      <w:r w:rsidRPr="00D065B0">
        <w:rPr>
          <w:rFonts w:ascii="Arial" w:hAnsi="Arial" w:cs="Arial"/>
          <w:b w:val="0"/>
          <w:sz w:val="20"/>
        </w:rPr>
        <w:t>Pzp</w:t>
      </w:r>
      <w:proofErr w:type="spellEnd"/>
      <w:r w:rsidRPr="00D065B0">
        <w:rPr>
          <w:rFonts w:ascii="Arial" w:hAnsi="Arial" w:cs="Arial"/>
          <w:b w:val="0"/>
          <w:sz w:val="20"/>
        </w:rPr>
        <w:t xml:space="preserve">. Zmiana formy zabezpieczenia jest dokonywana z zachowaniem ciągłości zabezpieczenia i bez zmniejszenia jego wysokości. Zastosowanie ma art. 452 Ustawy </w:t>
      </w:r>
      <w:proofErr w:type="spellStart"/>
      <w:r w:rsidRPr="00D065B0">
        <w:rPr>
          <w:rFonts w:ascii="Arial" w:hAnsi="Arial" w:cs="Arial"/>
          <w:b w:val="0"/>
          <w:sz w:val="20"/>
        </w:rPr>
        <w:t>Pzp</w:t>
      </w:r>
      <w:proofErr w:type="spellEnd"/>
      <w:r w:rsidRPr="00D065B0">
        <w:rPr>
          <w:rFonts w:ascii="Arial" w:hAnsi="Arial" w:cs="Arial"/>
          <w:b w:val="0"/>
          <w:sz w:val="20"/>
        </w:rPr>
        <w:t>.</w:t>
      </w:r>
    </w:p>
    <w:p w:rsidR="00AC125C" w:rsidRPr="00D065B0" w:rsidRDefault="00AC125C" w:rsidP="00AC125C">
      <w:pPr>
        <w:pStyle w:val="Tekstpodstawowy31"/>
        <w:numPr>
          <w:ilvl w:val="0"/>
          <w:numId w:val="29"/>
        </w:numPr>
        <w:spacing w:line="276" w:lineRule="auto"/>
        <w:ind w:left="709"/>
        <w:rPr>
          <w:rFonts w:ascii="Arial" w:hAnsi="Arial" w:cs="Arial"/>
          <w:b w:val="0"/>
          <w:sz w:val="20"/>
        </w:rPr>
      </w:pPr>
      <w:r w:rsidRPr="00D065B0">
        <w:rPr>
          <w:rFonts w:ascii="Arial" w:hAnsi="Arial" w:cs="Arial"/>
          <w:b w:val="0"/>
          <w:sz w:val="20"/>
        </w:rPr>
        <w:t xml:space="preserve">Zwrot zabezpieczenia należytego wykonania umowy. Zamawiający zwraca zabezpieczenie </w:t>
      </w:r>
      <w:r>
        <w:rPr>
          <w:rFonts w:ascii="Arial" w:hAnsi="Arial" w:cs="Arial"/>
          <w:b w:val="0"/>
          <w:sz w:val="20"/>
        </w:rPr>
        <w:br/>
      </w:r>
      <w:r w:rsidRPr="00D065B0">
        <w:rPr>
          <w:rFonts w:ascii="Arial" w:hAnsi="Arial" w:cs="Arial"/>
          <w:b w:val="0"/>
          <w:sz w:val="20"/>
        </w:rPr>
        <w:t>w terminie 30 dni od dnia wykonania zamówienia i uznania przez zamawiającego za należycie wykonane.</w:t>
      </w:r>
    </w:p>
    <w:p w:rsidR="00AC125C" w:rsidRPr="00D065B0" w:rsidRDefault="00AC125C" w:rsidP="00AC125C">
      <w:pPr>
        <w:pStyle w:val="Tekstpodstawowy31"/>
        <w:numPr>
          <w:ilvl w:val="0"/>
          <w:numId w:val="29"/>
        </w:numPr>
        <w:spacing w:line="276" w:lineRule="auto"/>
        <w:ind w:left="709"/>
        <w:rPr>
          <w:rFonts w:ascii="Arial" w:hAnsi="Arial" w:cs="Arial"/>
          <w:b w:val="0"/>
          <w:sz w:val="20"/>
        </w:rPr>
      </w:pPr>
      <w:r w:rsidRPr="00D065B0">
        <w:rPr>
          <w:rFonts w:ascii="Arial" w:hAnsi="Arial" w:cs="Arial"/>
          <w:b w:val="0"/>
          <w:sz w:val="20"/>
        </w:rPr>
        <w:t>Zamawiający może pozostawić na zabezpieczenie roszczeń z tytułu rękojmi za wady lub gwarancji kwotę nie przekraczającą 30% zabezpieczenia. Kwota ta jest zwracana nie później niż w 15. dniu po upływie okresu rękojmi za wady lub gwarancji.</w:t>
      </w:r>
    </w:p>
    <w:p w:rsidR="00AC125C" w:rsidRPr="00D065B0" w:rsidRDefault="00AC125C" w:rsidP="00AC125C">
      <w:pPr>
        <w:pStyle w:val="pkt"/>
        <w:spacing w:before="0" w:after="0" w:line="276" w:lineRule="auto"/>
        <w:ind w:left="426" w:hanging="426"/>
        <w:rPr>
          <w:rFonts w:ascii="Arial" w:hAnsi="Arial" w:cs="Arial"/>
          <w:b/>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XXVI INFORMACJE DOTYCZĄCE OFERT WARIANTOWYCH, W TYM INFORMACJE O SPOSOBIE PRZEDSTAWIANIA OFERT WARIANTOWYCH ORAZ MINIMALNE WARUNKI, JAKIM MUSZĄ ODPOWIADAĆ OFERTY WARIANTOWE, JEŻELI ZAMAWIAJĄCY WYMAGA LUB DOPUSZCZA ICH SKŁADANIE:</w:t>
      </w:r>
    </w:p>
    <w:p w:rsidR="00AC125C" w:rsidRPr="00D065B0" w:rsidRDefault="00AC125C" w:rsidP="00AC125C">
      <w:pPr>
        <w:pStyle w:val="pkt"/>
        <w:spacing w:before="0" w:after="0" w:line="276" w:lineRule="auto"/>
        <w:ind w:left="426" w:hanging="426"/>
        <w:rPr>
          <w:rFonts w:ascii="Arial" w:hAnsi="Arial" w:cs="Arial"/>
          <w:b/>
          <w:sz w:val="20"/>
        </w:rPr>
      </w:pPr>
    </w:p>
    <w:p w:rsidR="00AC125C" w:rsidRPr="00D065B0" w:rsidRDefault="00AC125C" w:rsidP="00AC125C">
      <w:pPr>
        <w:pStyle w:val="Tekstpodstawowy31"/>
        <w:numPr>
          <w:ilvl w:val="3"/>
          <w:numId w:val="29"/>
        </w:numPr>
        <w:spacing w:line="276" w:lineRule="auto"/>
        <w:ind w:left="709"/>
        <w:rPr>
          <w:rFonts w:ascii="Arial" w:hAnsi="Arial" w:cs="Arial"/>
          <w:b w:val="0"/>
          <w:sz w:val="20"/>
        </w:rPr>
      </w:pPr>
      <w:r w:rsidRPr="00D065B0">
        <w:rPr>
          <w:rFonts w:ascii="Arial" w:hAnsi="Arial" w:cs="Arial"/>
          <w:b w:val="0"/>
          <w:sz w:val="20"/>
        </w:rPr>
        <w:tab/>
        <w:t xml:space="preserve">Zamawiający nie dopuszcza składania ofert wariantowych. </w:t>
      </w:r>
    </w:p>
    <w:p w:rsidR="00AC125C" w:rsidRPr="00D065B0" w:rsidRDefault="00AC125C" w:rsidP="00AC125C">
      <w:pPr>
        <w:pStyle w:val="pkt"/>
        <w:spacing w:before="0" w:after="0" w:line="276" w:lineRule="auto"/>
        <w:ind w:left="426" w:hanging="426"/>
        <w:rPr>
          <w:rFonts w:ascii="Arial" w:hAnsi="Arial" w:cs="Arial"/>
          <w:b/>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XXVII MAKSYMALNĄ LICZBĘ WYKONAWCÓW, Z KTÓRYMI ZAMAWIAJĄCY ZAWRZE UMOWĘ RAMOWĄ, JEŻELI ZAMAWIAJĄCY PRZEWIDUJE ZAWARCIE UMOWY RAMOWEJ:</w:t>
      </w:r>
    </w:p>
    <w:p w:rsidR="00AC125C" w:rsidRPr="00D065B0" w:rsidRDefault="00AC125C" w:rsidP="00AC125C">
      <w:pPr>
        <w:pStyle w:val="Tekstpodstawowy31"/>
        <w:spacing w:line="276" w:lineRule="auto"/>
        <w:ind w:left="709"/>
        <w:rPr>
          <w:rFonts w:ascii="Arial" w:hAnsi="Arial" w:cs="Arial"/>
          <w:b w:val="0"/>
          <w:sz w:val="20"/>
        </w:rPr>
      </w:pPr>
    </w:p>
    <w:p w:rsidR="00AC125C" w:rsidRPr="00D065B0" w:rsidRDefault="00AC125C" w:rsidP="00AC125C">
      <w:pPr>
        <w:pStyle w:val="Tekstpodstawowy31"/>
        <w:numPr>
          <w:ilvl w:val="3"/>
          <w:numId w:val="32"/>
        </w:numPr>
        <w:spacing w:line="276" w:lineRule="auto"/>
        <w:ind w:left="709"/>
        <w:rPr>
          <w:rFonts w:ascii="Arial" w:hAnsi="Arial" w:cs="Arial"/>
          <w:b w:val="0"/>
          <w:sz w:val="20"/>
        </w:rPr>
      </w:pPr>
      <w:r w:rsidRPr="00D065B0">
        <w:rPr>
          <w:rFonts w:ascii="Arial" w:hAnsi="Arial" w:cs="Arial"/>
          <w:b w:val="0"/>
          <w:sz w:val="20"/>
        </w:rPr>
        <w:t>Zamawiający nie przewiduje zawarcia umowy ramowej - Zamawiający nie prowadzi postępowania w celu zawarcia umowy ramowej.</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spacing w:line="276" w:lineRule="auto"/>
        <w:contextualSpacing/>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XXVIII INFORMACJA O PRZEWIDYWANYCH ZAMÓWIENIACH, O KTÓRYCH MOWA W ART. 214 UST. 1 PKT 7 i 8, JEŻELI ZAMAWIAJĄCY PRZEWIDUJE UDZIELENIE TAKICH ZAMÓWIEŃ:</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Tekstpodstawowy31"/>
        <w:numPr>
          <w:ilvl w:val="2"/>
          <w:numId w:val="9"/>
        </w:numPr>
        <w:spacing w:line="276" w:lineRule="auto"/>
        <w:ind w:left="709"/>
        <w:rPr>
          <w:rFonts w:ascii="Arial" w:hAnsi="Arial" w:cs="Arial"/>
          <w:b w:val="0"/>
          <w:sz w:val="20"/>
        </w:rPr>
      </w:pPr>
      <w:r w:rsidRPr="00D065B0">
        <w:rPr>
          <w:rFonts w:ascii="Arial" w:hAnsi="Arial" w:cs="Arial"/>
          <w:b w:val="0"/>
          <w:sz w:val="20"/>
        </w:rPr>
        <w:t xml:space="preserve">Jeżeli Zamawiający przewiduje/nie przewiduje udzielania zamówień, o których mowa w art. 214 ust. 1 pkt 7 i 8 </w:t>
      </w:r>
      <w:proofErr w:type="spellStart"/>
      <w:r w:rsidRPr="00D065B0">
        <w:rPr>
          <w:rFonts w:ascii="Arial" w:hAnsi="Arial" w:cs="Arial"/>
          <w:b w:val="0"/>
          <w:sz w:val="20"/>
        </w:rPr>
        <w:t>Pzp</w:t>
      </w:r>
      <w:proofErr w:type="spellEnd"/>
      <w:r w:rsidRPr="00D065B0">
        <w:rPr>
          <w:rFonts w:ascii="Arial" w:hAnsi="Arial" w:cs="Arial"/>
          <w:b w:val="0"/>
          <w:sz w:val="20"/>
        </w:rPr>
        <w:t xml:space="preserve"> to zostało to określone w załączniku do SWZ pn. </w:t>
      </w:r>
      <w:r w:rsidRPr="00D065B0">
        <w:rPr>
          <w:rFonts w:ascii="Arial" w:hAnsi="Arial" w:cs="Arial"/>
          <w:sz w:val="20"/>
        </w:rPr>
        <w:t>PODSTAWOWE INFORMACJE DOTYCZĄCE POSTĘPOWANIA</w:t>
      </w:r>
      <w:r w:rsidRPr="00D065B0">
        <w:rPr>
          <w:rFonts w:ascii="Arial" w:hAnsi="Arial" w:cs="Arial"/>
          <w:b w:val="0"/>
          <w:sz w:val="20"/>
        </w:rPr>
        <w:t>.</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XXIX INFORMACJA DOTYCZĄCA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rsidR="00AC125C" w:rsidRPr="00D065B0" w:rsidRDefault="00AC125C" w:rsidP="00AC125C">
      <w:pPr>
        <w:shd w:val="clear" w:color="auto" w:fill="FFFFFF"/>
        <w:spacing w:line="276" w:lineRule="auto"/>
        <w:ind w:left="426" w:hanging="426"/>
        <w:jc w:val="both"/>
        <w:rPr>
          <w:rFonts w:ascii="Arial" w:hAnsi="Arial" w:cs="Arial"/>
          <w:color w:val="000000"/>
          <w:sz w:val="20"/>
          <w:szCs w:val="20"/>
        </w:rPr>
      </w:pPr>
    </w:p>
    <w:p w:rsidR="00AC125C" w:rsidRPr="00D065B0" w:rsidRDefault="00AC125C" w:rsidP="00AC125C">
      <w:pPr>
        <w:pStyle w:val="Tekstpodstawowy31"/>
        <w:numPr>
          <w:ilvl w:val="0"/>
          <w:numId w:val="35"/>
        </w:numPr>
        <w:spacing w:line="276" w:lineRule="auto"/>
        <w:ind w:left="709"/>
        <w:rPr>
          <w:rFonts w:ascii="Arial" w:hAnsi="Arial" w:cs="Arial"/>
          <w:sz w:val="20"/>
        </w:rPr>
      </w:pPr>
      <w:r w:rsidRPr="00D065B0">
        <w:rPr>
          <w:rFonts w:ascii="Arial" w:hAnsi="Arial" w:cs="Arial"/>
          <w:b w:val="0"/>
          <w:sz w:val="20"/>
        </w:rPr>
        <w:t xml:space="preserve">Informacje dotyczące odbycia przez wykonawcę wizji lokalnej lub  sprawdzenia przez wykonawcę dokumentów niezbędnych do realizacji zamówienia o których mowa w art. 131 ust. 2 </w:t>
      </w:r>
      <w:proofErr w:type="spellStart"/>
      <w:r w:rsidRPr="00D065B0">
        <w:rPr>
          <w:rFonts w:ascii="Arial" w:hAnsi="Arial" w:cs="Arial"/>
          <w:b w:val="0"/>
          <w:sz w:val="20"/>
        </w:rPr>
        <w:t>Pzp</w:t>
      </w:r>
      <w:proofErr w:type="spellEnd"/>
      <w:r w:rsidRPr="00D065B0">
        <w:rPr>
          <w:rFonts w:ascii="Arial" w:hAnsi="Arial" w:cs="Arial"/>
          <w:b w:val="0"/>
          <w:sz w:val="20"/>
        </w:rPr>
        <w:t xml:space="preserve"> dostępnych na miejscu u zamawiającego zostały określone w załączniku do SWZ pn. </w:t>
      </w:r>
      <w:r w:rsidRPr="00D065B0">
        <w:rPr>
          <w:rFonts w:ascii="Arial" w:hAnsi="Arial" w:cs="Arial"/>
          <w:sz w:val="20"/>
        </w:rPr>
        <w:t>PODSTAWOWE INFORMACJE DOTYCZĄCE POSTĘPOWANIA.</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 INFORMACJA DOTYCZĄCA WALUT OBCYCH, W JAKICH MOGĄ BYĆ PROWADZONE ROZLICZENIA MIĘDZY ZAMAWIAJĄCYM A WYKONAWCĄ, JEŻELI ZAMAWIAJĄCY PRZEWIDUJE ROZLICZENIA W WALUTACH OBCYCH:</w:t>
      </w:r>
    </w:p>
    <w:p w:rsidR="00AC125C" w:rsidRPr="00D065B0" w:rsidRDefault="00AC125C" w:rsidP="00AC125C">
      <w:pPr>
        <w:pStyle w:val="Tekstpodstawowy31"/>
        <w:spacing w:line="276" w:lineRule="auto"/>
        <w:ind w:left="709"/>
        <w:rPr>
          <w:rFonts w:ascii="Arial" w:hAnsi="Arial" w:cs="Arial"/>
          <w:b w:val="0"/>
          <w:sz w:val="20"/>
        </w:rPr>
      </w:pPr>
    </w:p>
    <w:p w:rsidR="00AC125C" w:rsidRPr="00D065B0" w:rsidRDefault="00AC125C" w:rsidP="00AC125C">
      <w:pPr>
        <w:pStyle w:val="Tekstpodstawowy31"/>
        <w:numPr>
          <w:ilvl w:val="2"/>
          <w:numId w:val="26"/>
        </w:numPr>
        <w:spacing w:line="276" w:lineRule="auto"/>
        <w:ind w:left="709"/>
        <w:rPr>
          <w:rFonts w:ascii="Arial" w:hAnsi="Arial" w:cs="Arial"/>
          <w:b w:val="0"/>
          <w:sz w:val="20"/>
        </w:rPr>
      </w:pPr>
      <w:r w:rsidRPr="00D065B0">
        <w:rPr>
          <w:rFonts w:ascii="Arial" w:hAnsi="Arial" w:cs="Arial"/>
          <w:b w:val="0"/>
          <w:sz w:val="20"/>
        </w:rPr>
        <w:t>Zamawiający nie przewiduje możliwości rozliczenia w walucie obcej. Rozliczenie zadania nastąpi w walucie Polskiej.</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XXXI INFORMACJA O UPRZEDNIEJ OCENIE OFERT, ZGODNIE Z ART. 139, JEŻELI ZAMAWIAJĄCY PRZEWIDUJE ODWRÓCONĄ KOLEJNOŚĆ OCENY:</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Tekstpodstawowy31"/>
        <w:numPr>
          <w:ilvl w:val="0"/>
          <w:numId w:val="36"/>
        </w:numPr>
        <w:spacing w:line="276" w:lineRule="auto"/>
        <w:ind w:left="709"/>
        <w:rPr>
          <w:rFonts w:ascii="Arial" w:hAnsi="Arial" w:cs="Arial"/>
          <w:b w:val="0"/>
          <w:sz w:val="20"/>
        </w:rPr>
      </w:pPr>
      <w:r w:rsidRPr="00D065B0">
        <w:rPr>
          <w:rFonts w:ascii="Arial" w:hAnsi="Arial" w:cs="Arial"/>
          <w:b w:val="0"/>
          <w:sz w:val="20"/>
        </w:rPr>
        <w:t xml:space="preserve">Zamawiający przewiduje zastosowanie tzw. procedury odwróconej, o której mowa w art. 139 ust. 1 ustawy PZP, tj. Zamawiający najpierw dokona badania i oceny ofert, a następnie dokona kwalifikacji podmiotowej Wykonawcy, którego oferta została najwyżej oceniona, </w:t>
      </w:r>
      <w:r>
        <w:rPr>
          <w:rFonts w:ascii="Arial" w:hAnsi="Arial" w:cs="Arial"/>
          <w:b w:val="0"/>
          <w:sz w:val="20"/>
        </w:rPr>
        <w:br/>
      </w:r>
      <w:r w:rsidRPr="00D065B0">
        <w:rPr>
          <w:rFonts w:ascii="Arial" w:hAnsi="Arial" w:cs="Arial"/>
          <w:b w:val="0"/>
          <w:sz w:val="20"/>
        </w:rPr>
        <w:t>w zakresie braku podstaw wykluczenia oraz spełniania warunków udziału w postępowaniu.</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XXXII INFORMACJA O PRZEWIDYWANYM WYBORZE NAJKORZYSTNIEJSZEJ OFERTY Z ZASTOSOWANIEM AUKCJI ELEKTRONICZNEJ WRAZ Z INFORMACJAMI, O KTÓRYCH MOWA W ART. 230, JEŻELI ZAMAWIAJĄCY PRZEWIDUJE AUKCJĘ ELEKTRONICZNĄ:</w:t>
      </w:r>
    </w:p>
    <w:p w:rsidR="00AC125C" w:rsidRPr="00D065B0" w:rsidRDefault="00AC125C" w:rsidP="00AC125C">
      <w:pPr>
        <w:pStyle w:val="pkt"/>
        <w:spacing w:before="0" w:after="0" w:line="276" w:lineRule="auto"/>
        <w:ind w:left="709" w:firstLine="0"/>
        <w:rPr>
          <w:rFonts w:ascii="Arial" w:hAnsi="Arial" w:cs="Arial"/>
          <w:sz w:val="20"/>
        </w:rPr>
      </w:pPr>
    </w:p>
    <w:p w:rsidR="00AC125C" w:rsidRPr="00D065B0" w:rsidRDefault="00AC125C" w:rsidP="00AC125C">
      <w:pPr>
        <w:pStyle w:val="pkt"/>
        <w:numPr>
          <w:ilvl w:val="0"/>
          <w:numId w:val="5"/>
        </w:numPr>
        <w:spacing w:before="0" w:after="0" w:line="276" w:lineRule="auto"/>
        <w:ind w:left="709"/>
        <w:rPr>
          <w:rFonts w:ascii="Arial" w:hAnsi="Arial" w:cs="Arial"/>
          <w:sz w:val="20"/>
        </w:rPr>
      </w:pPr>
      <w:r w:rsidRPr="00D065B0">
        <w:rPr>
          <w:rFonts w:ascii="Arial" w:hAnsi="Arial" w:cs="Arial"/>
          <w:sz w:val="20"/>
        </w:rPr>
        <w:t xml:space="preserve">Zamawiający nie przewiduje wyboru najkorzystniejszej oferty z zastosowaniem aukcji elektronicznej o której mowa  w  art. 230 </w:t>
      </w:r>
      <w:proofErr w:type="spellStart"/>
      <w:r w:rsidRPr="00D065B0">
        <w:rPr>
          <w:rFonts w:ascii="Arial" w:hAnsi="Arial" w:cs="Arial"/>
          <w:sz w:val="20"/>
        </w:rPr>
        <w:t>Pzp</w:t>
      </w:r>
      <w:proofErr w:type="spellEnd"/>
      <w:r w:rsidRPr="00D065B0">
        <w:rPr>
          <w:rFonts w:ascii="Arial" w:hAnsi="Arial" w:cs="Arial"/>
          <w:sz w:val="20"/>
        </w:rPr>
        <w:t xml:space="preserve">.  </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XXXIII INFORMACJA DOTYCZĄCA ZWROTU KOSZTÓW UDZIAŁU W POSTĘPOWANIU, JEŻELI ZAMAWIAJĄCY PRZEWIDUJE ICH ZWROT:</w:t>
      </w:r>
    </w:p>
    <w:p w:rsidR="00AC125C" w:rsidRPr="00D065B0" w:rsidRDefault="00AC125C" w:rsidP="00AC125C">
      <w:pPr>
        <w:pStyle w:val="pkt"/>
        <w:spacing w:before="0" w:after="0" w:line="276" w:lineRule="auto"/>
        <w:ind w:left="1080" w:firstLine="0"/>
        <w:rPr>
          <w:rFonts w:ascii="Arial" w:hAnsi="Arial" w:cs="Arial"/>
          <w:sz w:val="20"/>
        </w:rPr>
      </w:pPr>
    </w:p>
    <w:p w:rsidR="00AC125C" w:rsidRPr="00D065B0" w:rsidRDefault="00AC125C" w:rsidP="00AC125C">
      <w:pPr>
        <w:pStyle w:val="pkt"/>
        <w:numPr>
          <w:ilvl w:val="0"/>
          <w:numId w:val="4"/>
        </w:numPr>
        <w:spacing w:before="0" w:after="0" w:line="276" w:lineRule="auto"/>
        <w:ind w:left="709"/>
        <w:rPr>
          <w:rFonts w:ascii="Arial" w:hAnsi="Arial" w:cs="Arial"/>
          <w:sz w:val="20"/>
        </w:rPr>
      </w:pPr>
      <w:r w:rsidRPr="00D065B0">
        <w:rPr>
          <w:rFonts w:ascii="Arial" w:hAnsi="Arial" w:cs="Arial"/>
          <w:sz w:val="20"/>
        </w:rPr>
        <w:t>Zamawiający nie przewiduje zwrotu kosztów udziału w  postępowaniu.</w:t>
      </w:r>
    </w:p>
    <w:p w:rsidR="00AC125C" w:rsidRPr="00D065B0" w:rsidRDefault="00AC125C" w:rsidP="00AC125C">
      <w:pPr>
        <w:spacing w:line="276" w:lineRule="auto"/>
        <w:jc w:val="both"/>
        <w:rPr>
          <w:rFonts w:ascii="Arial" w:hAnsi="Arial" w:cs="Arial"/>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XXXIV WYMAGANIA W ZAKRESIE ZATRUDNIENIA NA PODSTAWIE STOSUNKU PRACY, W OKOLICZNOŚCIACH, O KTÓRYCH MOWA W ART. 95, JEŻELI ZAMAWIAJĄCY PRZEWIDUJE TAKIE WYMAGANIA:</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numPr>
          <w:ilvl w:val="0"/>
          <w:numId w:val="37"/>
        </w:numPr>
        <w:spacing w:before="0" w:after="0" w:line="276" w:lineRule="auto"/>
        <w:ind w:left="709" w:hanging="425"/>
        <w:rPr>
          <w:rFonts w:ascii="Arial" w:hAnsi="Arial" w:cs="Arial"/>
          <w:sz w:val="20"/>
        </w:rPr>
      </w:pPr>
      <w:r w:rsidRPr="00D065B0">
        <w:rPr>
          <w:rFonts w:ascii="Arial" w:hAnsi="Arial" w:cs="Arial"/>
          <w:sz w:val="20"/>
        </w:rPr>
        <w:t>Zamawiający wymaga zatrudnienia przez Wykonawcę, podwykonawcę lub dalszego</w:t>
      </w:r>
      <w:r w:rsidRPr="00D065B0">
        <w:rPr>
          <w:rFonts w:ascii="Arial" w:hAnsi="Arial" w:cs="Arial"/>
          <w:sz w:val="20"/>
        </w:rPr>
        <w:br/>
        <w:t>podwykonawcę na podstawie stosunku pracy, w rozumieniu ustawy z dnia 26.06.1974 r. -</w:t>
      </w:r>
      <w:r w:rsidRPr="00D065B0">
        <w:rPr>
          <w:rFonts w:ascii="Arial" w:hAnsi="Arial" w:cs="Arial"/>
          <w:sz w:val="20"/>
        </w:rPr>
        <w:br/>
        <w:t xml:space="preserve">Kodeks pracy, osób wykonujących czynności w zakresie realizacji zamówienia. </w:t>
      </w:r>
    </w:p>
    <w:p w:rsidR="00AC125C" w:rsidRPr="00D065B0" w:rsidRDefault="00AC125C" w:rsidP="00AC125C">
      <w:pPr>
        <w:pStyle w:val="pkt"/>
        <w:numPr>
          <w:ilvl w:val="0"/>
          <w:numId w:val="37"/>
        </w:numPr>
        <w:spacing w:before="0" w:after="0" w:line="276" w:lineRule="auto"/>
        <w:ind w:left="709"/>
        <w:rPr>
          <w:rFonts w:ascii="Arial" w:hAnsi="Arial" w:cs="Arial"/>
          <w:sz w:val="20"/>
        </w:rPr>
      </w:pPr>
      <w:r w:rsidRPr="00D065B0">
        <w:rPr>
          <w:rFonts w:ascii="Arial" w:hAnsi="Arial" w:cs="Arial"/>
          <w:sz w:val="20"/>
        </w:rPr>
        <w:t xml:space="preserve">Szczegółowe wymagania, o których mowa w art. 95 </w:t>
      </w:r>
      <w:proofErr w:type="spellStart"/>
      <w:r w:rsidRPr="00D065B0">
        <w:rPr>
          <w:rFonts w:ascii="Arial" w:hAnsi="Arial" w:cs="Arial"/>
          <w:sz w:val="20"/>
        </w:rPr>
        <w:t>Pzp</w:t>
      </w:r>
      <w:proofErr w:type="spellEnd"/>
      <w:r w:rsidRPr="00D065B0">
        <w:rPr>
          <w:rFonts w:ascii="Arial" w:hAnsi="Arial" w:cs="Arial"/>
          <w:sz w:val="20"/>
        </w:rPr>
        <w:t xml:space="preserve"> dotyczące realizacji zamówienia oraz egzekwowania wymogu zatrudnienia na podstawie stosunku pracy zostały określone w SWZ w tym w </w:t>
      </w:r>
    </w:p>
    <w:p w:rsidR="00AC125C" w:rsidRPr="00D065B0" w:rsidRDefault="00AC125C" w:rsidP="00AC125C">
      <w:pPr>
        <w:pStyle w:val="pkt"/>
        <w:numPr>
          <w:ilvl w:val="0"/>
          <w:numId w:val="38"/>
        </w:numPr>
        <w:spacing w:before="0" w:after="0" w:line="276" w:lineRule="auto"/>
        <w:ind w:left="1134"/>
        <w:rPr>
          <w:rFonts w:ascii="Arial" w:hAnsi="Arial" w:cs="Arial"/>
          <w:b/>
          <w:sz w:val="20"/>
        </w:rPr>
      </w:pPr>
      <w:r w:rsidRPr="00D065B0">
        <w:rPr>
          <w:rFonts w:ascii="Arial" w:hAnsi="Arial" w:cs="Arial"/>
          <w:b/>
          <w:sz w:val="20"/>
        </w:rPr>
        <w:t xml:space="preserve">Projektowanych postanowieniach umowy w sprawie zamówienia publicznego, </w:t>
      </w:r>
    </w:p>
    <w:p w:rsidR="00AC125C" w:rsidRPr="00D065B0" w:rsidRDefault="00AC125C" w:rsidP="00AC125C">
      <w:pPr>
        <w:pStyle w:val="pkt"/>
        <w:numPr>
          <w:ilvl w:val="0"/>
          <w:numId w:val="38"/>
        </w:numPr>
        <w:spacing w:before="0" w:after="0" w:line="276" w:lineRule="auto"/>
        <w:ind w:left="1134"/>
        <w:rPr>
          <w:rFonts w:ascii="Arial" w:hAnsi="Arial" w:cs="Arial"/>
          <w:b/>
          <w:sz w:val="20"/>
        </w:rPr>
      </w:pPr>
      <w:r w:rsidRPr="00D065B0">
        <w:rPr>
          <w:rFonts w:ascii="Arial" w:hAnsi="Arial" w:cs="Arial"/>
          <w:b/>
          <w:sz w:val="20"/>
        </w:rPr>
        <w:t>Opisie Przedmiotu Zamówienia (OPZ)</w:t>
      </w:r>
    </w:p>
    <w:p w:rsidR="00AC125C" w:rsidRPr="00D065B0" w:rsidRDefault="00AC125C" w:rsidP="00AC125C">
      <w:pPr>
        <w:pStyle w:val="pkt"/>
        <w:numPr>
          <w:ilvl w:val="0"/>
          <w:numId w:val="38"/>
        </w:numPr>
        <w:spacing w:before="0" w:after="0" w:line="276" w:lineRule="auto"/>
        <w:ind w:left="1134"/>
        <w:rPr>
          <w:rFonts w:ascii="Arial" w:hAnsi="Arial" w:cs="Arial"/>
          <w:b/>
          <w:sz w:val="20"/>
        </w:rPr>
      </w:pPr>
      <w:r w:rsidRPr="00D065B0">
        <w:rPr>
          <w:rFonts w:ascii="Arial" w:hAnsi="Arial" w:cs="Arial"/>
          <w:b/>
          <w:sz w:val="20"/>
        </w:rPr>
        <w:t>PODSTAWOWYCH INFORMACJACH DOTYCZĄCYCH POSTĘPOWANIA</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XXXV WYMAGANIA W ZAKRESIE ZATRUDNIENIA OSÓB, O KTÓRYCH MOWA W ART. 96 UST. 2 PKT 2, JEŻELI ZAMAWIAJĄCY PRZEWIDUJE TAKIE WYMAGANIA:</w:t>
      </w:r>
    </w:p>
    <w:p w:rsidR="00AC125C" w:rsidRPr="00D065B0" w:rsidRDefault="00AC125C" w:rsidP="00AC125C">
      <w:pPr>
        <w:pStyle w:val="Akapitzlist"/>
        <w:numPr>
          <w:ilvl w:val="0"/>
          <w:numId w:val="39"/>
        </w:numPr>
        <w:spacing w:line="276" w:lineRule="auto"/>
        <w:jc w:val="both"/>
        <w:rPr>
          <w:rFonts w:ascii="Arial" w:hAnsi="Arial" w:cs="Arial"/>
          <w:sz w:val="20"/>
          <w:szCs w:val="20"/>
        </w:rPr>
      </w:pPr>
      <w:r w:rsidRPr="00D065B0">
        <w:rPr>
          <w:rFonts w:ascii="Arial" w:hAnsi="Arial" w:cs="Arial"/>
          <w:sz w:val="20"/>
          <w:szCs w:val="20"/>
        </w:rPr>
        <w:t xml:space="preserve">Zamawiający nie przewiduje wymagań, o których mowa w art. 96 ust. 2 pkt. 2 Ustawy </w:t>
      </w:r>
      <w:proofErr w:type="spellStart"/>
      <w:r w:rsidRPr="00D065B0">
        <w:rPr>
          <w:rFonts w:ascii="Arial" w:hAnsi="Arial" w:cs="Arial"/>
          <w:sz w:val="20"/>
          <w:szCs w:val="20"/>
        </w:rPr>
        <w:t>Pzp</w:t>
      </w:r>
      <w:proofErr w:type="spellEnd"/>
      <w:r w:rsidRPr="00D065B0">
        <w:rPr>
          <w:rFonts w:ascii="Arial" w:hAnsi="Arial" w:cs="Arial"/>
          <w:sz w:val="20"/>
          <w:szCs w:val="20"/>
        </w:rPr>
        <w:t>.</w:t>
      </w:r>
    </w:p>
    <w:p w:rsidR="00AC125C" w:rsidRPr="00D065B0" w:rsidRDefault="00AC125C" w:rsidP="00AC125C">
      <w:pPr>
        <w:spacing w:line="276" w:lineRule="auto"/>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XXXVI INFORMACJA O ZASTRZEŻENIU MOŻLIWOŚCI UBIEGANIA SIĘ O UDZIELENIE ZAMÓWIENIA WYŁĄCZNIE PRZEZ WYKONAWCÓW, O KTÓRYCH MOWA W ART. 94, JEŻELI ZAMAWIAJĄCY PRZEWIDUJE TAKIE WYMAGANIA:</w:t>
      </w:r>
    </w:p>
    <w:p w:rsidR="00AC125C" w:rsidRPr="00D065B0" w:rsidRDefault="00AC125C" w:rsidP="00AC125C">
      <w:pPr>
        <w:spacing w:line="276" w:lineRule="auto"/>
        <w:ind w:left="360"/>
        <w:jc w:val="both"/>
        <w:rPr>
          <w:rFonts w:ascii="Arial" w:hAnsi="Arial" w:cs="Arial"/>
          <w:b/>
          <w:bCs/>
          <w:i/>
          <w:iCs/>
          <w:color w:val="0070C0"/>
          <w:sz w:val="20"/>
          <w:szCs w:val="20"/>
        </w:rPr>
      </w:pPr>
    </w:p>
    <w:p w:rsidR="00AC125C" w:rsidRPr="00D065B0" w:rsidRDefault="00AC125C" w:rsidP="00AC125C">
      <w:pPr>
        <w:pStyle w:val="Akapitzlist"/>
        <w:numPr>
          <w:ilvl w:val="0"/>
          <w:numId w:val="3"/>
        </w:numPr>
        <w:spacing w:line="276" w:lineRule="auto"/>
        <w:ind w:left="709"/>
        <w:jc w:val="both"/>
        <w:rPr>
          <w:rFonts w:ascii="Arial" w:hAnsi="Arial" w:cs="Arial"/>
          <w:sz w:val="20"/>
          <w:szCs w:val="20"/>
        </w:rPr>
      </w:pPr>
      <w:r w:rsidRPr="00D065B0">
        <w:rPr>
          <w:rFonts w:ascii="Arial" w:hAnsi="Arial" w:cs="Arial"/>
          <w:sz w:val="20"/>
          <w:szCs w:val="20"/>
        </w:rPr>
        <w:t xml:space="preserve">Zamawiający nie zastrzega możliwości ubiegania się o udzielenie zamówienia wyłącznie przez wykonawców, o których mowa w art. 94 </w:t>
      </w:r>
      <w:proofErr w:type="spellStart"/>
      <w:r w:rsidRPr="00D065B0">
        <w:rPr>
          <w:rFonts w:ascii="Arial" w:hAnsi="Arial" w:cs="Arial"/>
          <w:sz w:val="20"/>
          <w:szCs w:val="20"/>
        </w:rPr>
        <w:t>Pzp</w:t>
      </w:r>
      <w:proofErr w:type="spellEnd"/>
      <w:r w:rsidRPr="00D065B0">
        <w:rPr>
          <w:rFonts w:ascii="Arial" w:hAnsi="Arial" w:cs="Arial"/>
          <w:sz w:val="20"/>
          <w:szCs w:val="20"/>
        </w:rPr>
        <w:t xml:space="preserve">. </w:t>
      </w:r>
    </w:p>
    <w:p w:rsidR="00AC125C" w:rsidRPr="00D065B0" w:rsidRDefault="00AC125C" w:rsidP="00AC125C">
      <w:pPr>
        <w:spacing w:line="276" w:lineRule="auto"/>
        <w:ind w:left="360"/>
        <w:jc w:val="both"/>
        <w:rPr>
          <w:rFonts w:ascii="Arial" w:hAnsi="Arial" w:cs="Arial"/>
          <w:b/>
          <w:bCs/>
          <w:i/>
          <w:iCs/>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XXXVII INFORMACJA O OBOWIĄZKU OSOBISTEGO WYKONANIA PRZEZ WYKONAWCĘ KLUCZOWYCH ZADAŃ, JEŻELI ZAMAWIAJĄCY DOKONUJE TAKIEGO ZASTRZEŻENIA ZGODNIE Z ART. 60 I ART. 121:</w:t>
      </w:r>
    </w:p>
    <w:p w:rsidR="00AC125C" w:rsidRPr="00D065B0" w:rsidRDefault="00AC125C" w:rsidP="00AC125C">
      <w:pPr>
        <w:pStyle w:val="Akapitzlist"/>
        <w:spacing w:line="276" w:lineRule="auto"/>
        <w:ind w:left="1080"/>
        <w:jc w:val="both"/>
        <w:rPr>
          <w:rFonts w:ascii="Arial" w:hAnsi="Arial" w:cs="Arial"/>
          <w:sz w:val="20"/>
          <w:szCs w:val="20"/>
        </w:rPr>
      </w:pPr>
    </w:p>
    <w:p w:rsidR="00AC125C" w:rsidRPr="00D065B0" w:rsidRDefault="00AC125C" w:rsidP="00AC125C">
      <w:pPr>
        <w:pStyle w:val="Akapitzlist"/>
        <w:numPr>
          <w:ilvl w:val="0"/>
          <w:numId w:val="40"/>
        </w:numPr>
        <w:spacing w:line="276" w:lineRule="auto"/>
        <w:ind w:left="709"/>
        <w:jc w:val="both"/>
        <w:rPr>
          <w:rFonts w:ascii="Arial" w:hAnsi="Arial" w:cs="Arial"/>
          <w:sz w:val="20"/>
          <w:szCs w:val="20"/>
        </w:rPr>
      </w:pPr>
      <w:r w:rsidRPr="00D065B0">
        <w:rPr>
          <w:rFonts w:ascii="Arial" w:hAnsi="Arial" w:cs="Arial"/>
          <w:sz w:val="20"/>
          <w:szCs w:val="20"/>
        </w:rPr>
        <w:t xml:space="preserve">Zamawiający nie przewiduje i nie wymaga obowiązku osobistego wykonania przez wykonawcę kluczowych zadań zgodnie z art. 60 i art. 121 </w:t>
      </w:r>
      <w:proofErr w:type="spellStart"/>
      <w:r w:rsidRPr="00D065B0">
        <w:rPr>
          <w:rFonts w:ascii="Arial" w:hAnsi="Arial" w:cs="Arial"/>
          <w:sz w:val="20"/>
          <w:szCs w:val="20"/>
        </w:rPr>
        <w:t>pzp</w:t>
      </w:r>
      <w:proofErr w:type="spellEnd"/>
      <w:r w:rsidRPr="00D065B0">
        <w:rPr>
          <w:rFonts w:ascii="Arial" w:hAnsi="Arial" w:cs="Arial"/>
          <w:sz w:val="20"/>
          <w:szCs w:val="20"/>
        </w:rPr>
        <w:t>.</w:t>
      </w:r>
    </w:p>
    <w:p w:rsidR="00AC125C" w:rsidRPr="00D065B0" w:rsidRDefault="00AC125C" w:rsidP="00AC125C">
      <w:pPr>
        <w:pStyle w:val="Akapitzlist"/>
        <w:spacing w:line="276" w:lineRule="auto"/>
        <w:ind w:left="1080"/>
        <w:jc w:val="both"/>
        <w:rPr>
          <w:rFonts w:ascii="Arial" w:hAnsi="Arial" w:cs="Arial"/>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 xml:space="preserve">XXXVIII WYMÓG LUB MOŻLIWOŚĆ ZŁOŻENIA OFERT </w:t>
      </w:r>
      <w:bookmarkStart w:id="1" w:name="_Hlk63106506"/>
      <w:r w:rsidRPr="00D065B0">
        <w:rPr>
          <w:rFonts w:ascii="Arial" w:hAnsi="Arial" w:cs="Arial"/>
          <w:b/>
          <w:sz w:val="20"/>
        </w:rPr>
        <w:t>W POSTACI KATALOGÓW ELEKTRONICZNYCH LUB DOŁĄCZENIA KATALOGÓW ELEKTRONICZNYCH DO OFERTY</w:t>
      </w:r>
      <w:bookmarkEnd w:id="1"/>
      <w:r w:rsidRPr="00D065B0">
        <w:rPr>
          <w:rFonts w:ascii="Arial" w:hAnsi="Arial" w:cs="Arial"/>
          <w:b/>
          <w:sz w:val="20"/>
        </w:rPr>
        <w:t>, W SYTUACJI OKREŚLONEJ W ART. 93.</w:t>
      </w:r>
    </w:p>
    <w:p w:rsidR="00AC125C" w:rsidRPr="00D065B0" w:rsidRDefault="00AC125C" w:rsidP="00AC125C">
      <w:pPr>
        <w:spacing w:line="276" w:lineRule="auto"/>
        <w:rPr>
          <w:rFonts w:ascii="Arial" w:hAnsi="Arial" w:cs="Arial"/>
          <w:b/>
          <w:sz w:val="20"/>
          <w:szCs w:val="20"/>
        </w:rPr>
      </w:pPr>
    </w:p>
    <w:p w:rsidR="00AC125C" w:rsidRPr="00D065B0" w:rsidRDefault="00AC125C" w:rsidP="00AC125C">
      <w:pPr>
        <w:pStyle w:val="Akapitzlist"/>
        <w:numPr>
          <w:ilvl w:val="0"/>
          <w:numId w:val="41"/>
        </w:numPr>
        <w:spacing w:line="276" w:lineRule="auto"/>
        <w:ind w:left="851"/>
        <w:jc w:val="both"/>
        <w:rPr>
          <w:rFonts w:ascii="Arial" w:hAnsi="Arial" w:cs="Arial"/>
          <w:sz w:val="20"/>
          <w:szCs w:val="20"/>
        </w:rPr>
      </w:pPr>
      <w:r w:rsidRPr="00D065B0">
        <w:rPr>
          <w:rFonts w:ascii="Arial" w:hAnsi="Arial" w:cs="Arial"/>
          <w:sz w:val="20"/>
          <w:szCs w:val="20"/>
        </w:rPr>
        <w:t xml:space="preserve">Zamawiający nie przewiduje wymogu lub możliwości złożenia ofert w postaci katalogów elektronicznych lub dołączenia katalogów elektronicznych  do oferty w sytuacji określonej </w:t>
      </w:r>
      <w:r>
        <w:rPr>
          <w:rFonts w:ascii="Arial" w:hAnsi="Arial" w:cs="Arial"/>
          <w:sz w:val="20"/>
          <w:szCs w:val="20"/>
        </w:rPr>
        <w:br/>
      </w:r>
      <w:r w:rsidRPr="00D065B0">
        <w:rPr>
          <w:rFonts w:ascii="Arial" w:hAnsi="Arial" w:cs="Arial"/>
          <w:sz w:val="20"/>
          <w:szCs w:val="20"/>
        </w:rPr>
        <w:t xml:space="preserve">w art. 93 </w:t>
      </w:r>
      <w:proofErr w:type="spellStart"/>
      <w:r w:rsidRPr="00D065B0">
        <w:rPr>
          <w:rFonts w:ascii="Arial" w:hAnsi="Arial" w:cs="Arial"/>
          <w:sz w:val="20"/>
          <w:szCs w:val="20"/>
        </w:rPr>
        <w:t>Pzp</w:t>
      </w:r>
      <w:proofErr w:type="spellEnd"/>
      <w:r w:rsidRPr="00D065B0">
        <w:rPr>
          <w:rFonts w:ascii="Arial" w:hAnsi="Arial" w:cs="Arial"/>
          <w:sz w:val="20"/>
          <w:szCs w:val="20"/>
        </w:rPr>
        <w:t xml:space="preserve">.   </w:t>
      </w: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 xml:space="preserve">XXXIX </w:t>
      </w:r>
      <w:r w:rsidRPr="00D065B0">
        <w:rPr>
          <w:rFonts w:ascii="Arial" w:hAnsi="Arial" w:cs="Arial"/>
          <w:b/>
          <w:sz w:val="20"/>
        </w:rPr>
        <w:tab/>
        <w:t>PODWYKONAWSTWO</w:t>
      </w:r>
    </w:p>
    <w:p w:rsidR="00AC125C" w:rsidRPr="00D065B0" w:rsidRDefault="00AC125C" w:rsidP="00AC125C">
      <w:pPr>
        <w:pStyle w:val="pkt"/>
        <w:numPr>
          <w:ilvl w:val="0"/>
          <w:numId w:val="43"/>
        </w:numPr>
        <w:spacing w:before="0" w:after="0" w:line="276" w:lineRule="auto"/>
        <w:ind w:left="851"/>
        <w:rPr>
          <w:rFonts w:ascii="Arial" w:hAnsi="Arial" w:cs="Arial"/>
          <w:sz w:val="20"/>
        </w:rPr>
      </w:pPr>
      <w:r w:rsidRPr="00D065B0">
        <w:rPr>
          <w:rFonts w:ascii="Arial" w:hAnsi="Arial" w:cs="Arial"/>
          <w:sz w:val="20"/>
        </w:rPr>
        <w:t xml:space="preserve">Wykonawca może powierzyć wykonanie części zamówienia podwykonawcy (podwykonawcom). </w:t>
      </w:r>
    </w:p>
    <w:p w:rsidR="00AC125C" w:rsidRPr="00D065B0" w:rsidRDefault="00AC125C" w:rsidP="00AC125C">
      <w:pPr>
        <w:pStyle w:val="pkt"/>
        <w:numPr>
          <w:ilvl w:val="0"/>
          <w:numId w:val="43"/>
        </w:numPr>
        <w:spacing w:before="0" w:after="0" w:line="276" w:lineRule="auto"/>
        <w:ind w:left="851"/>
        <w:rPr>
          <w:rFonts w:ascii="Arial" w:hAnsi="Arial" w:cs="Arial"/>
          <w:sz w:val="20"/>
        </w:rPr>
      </w:pPr>
      <w:r w:rsidRPr="00D065B0">
        <w:rPr>
          <w:rFonts w:ascii="Arial" w:hAnsi="Arial" w:cs="Arial"/>
          <w:sz w:val="20"/>
        </w:rPr>
        <w:t>Jeżeli Zamawiający w przedmiotowym postępowaniu o udzielenie zamówienia zastrzega obowiązek osobistego wykonania przez Wykonawcę kluczowych części zamówienia to opisuje to w załączniku do SWZ pn.  PODSTAWOWE INFORMACJE DOTYCZĄCE POSTĘPOWANIA</w:t>
      </w:r>
    </w:p>
    <w:p w:rsidR="00AC125C" w:rsidRPr="00D065B0" w:rsidRDefault="00AC125C" w:rsidP="00AC125C">
      <w:pPr>
        <w:pStyle w:val="pkt"/>
        <w:numPr>
          <w:ilvl w:val="0"/>
          <w:numId w:val="43"/>
        </w:numPr>
        <w:spacing w:before="0" w:after="0" w:line="276" w:lineRule="auto"/>
        <w:ind w:left="851"/>
        <w:rPr>
          <w:rFonts w:ascii="Arial" w:hAnsi="Arial" w:cs="Arial"/>
          <w:sz w:val="20"/>
        </w:rPr>
      </w:pPr>
      <w:r w:rsidRPr="00D065B0">
        <w:rPr>
          <w:rFonts w:ascii="Arial" w:hAnsi="Arial" w:cs="Arial"/>
          <w:sz w:val="20"/>
        </w:rPr>
        <w:t>Zamawiający wymaga, aby w przypadku powierzenia części zamówienia podwykonawcom, Wykonawca wskazał w formularzu oferty części zamówienia, których wykonanie zamierza powierzyć podwykonawcom oraz podał (o ile są mu wiadome na tym etapie) nazwy (firmy) tych podwykonawców.</w:t>
      </w:r>
    </w:p>
    <w:p w:rsidR="00AC125C" w:rsidRPr="00D065B0" w:rsidRDefault="00AC125C" w:rsidP="00AC125C">
      <w:pPr>
        <w:pStyle w:val="pkt"/>
        <w:numPr>
          <w:ilvl w:val="0"/>
          <w:numId w:val="43"/>
        </w:numPr>
        <w:spacing w:before="0" w:after="0" w:line="276" w:lineRule="auto"/>
        <w:ind w:left="851"/>
        <w:rPr>
          <w:rFonts w:ascii="Arial" w:hAnsi="Arial" w:cs="Arial"/>
          <w:sz w:val="20"/>
        </w:rPr>
      </w:pPr>
      <w:r w:rsidRPr="00D065B0">
        <w:rPr>
          <w:rFonts w:ascii="Arial" w:hAnsi="Arial" w:cs="Arial"/>
          <w:sz w:val="20"/>
        </w:rPr>
        <w:t xml:space="preserve">Powierzenie części zamówienia podwykonawcom nie zwalnia Wykonawcy </w:t>
      </w:r>
      <w:r>
        <w:rPr>
          <w:rFonts w:ascii="Arial" w:hAnsi="Arial" w:cs="Arial"/>
          <w:sz w:val="20"/>
        </w:rPr>
        <w:br/>
      </w:r>
      <w:r w:rsidRPr="00D065B0">
        <w:rPr>
          <w:rFonts w:ascii="Arial" w:hAnsi="Arial" w:cs="Arial"/>
          <w:sz w:val="20"/>
        </w:rPr>
        <w:t>z odpowiedzialności za należyte wykonanie zamówienia.</w:t>
      </w:r>
    </w:p>
    <w:p w:rsidR="00AC125C" w:rsidRPr="00D065B0" w:rsidRDefault="00AC125C" w:rsidP="00AC125C">
      <w:pPr>
        <w:pStyle w:val="pkt"/>
        <w:numPr>
          <w:ilvl w:val="0"/>
          <w:numId w:val="43"/>
        </w:numPr>
        <w:spacing w:before="0" w:after="0" w:line="276" w:lineRule="auto"/>
        <w:ind w:left="851"/>
        <w:rPr>
          <w:rFonts w:ascii="Arial" w:hAnsi="Arial" w:cs="Arial"/>
          <w:sz w:val="20"/>
        </w:rPr>
      </w:pPr>
      <w:r w:rsidRPr="00D065B0">
        <w:rPr>
          <w:rFonts w:ascii="Arial" w:hAnsi="Arial" w:cs="Arial"/>
          <w:sz w:val="20"/>
        </w:rPr>
        <w:t xml:space="preserve">W przypadku gdy podwykonawca jest „podmiotem zobowiązanym”, który udostępnia swój potencjał składa oświadczenie JEDZ potwierdzające brak podstaw wykluczenia tego podmiotu oraz odpowiednio spełnianie warunków udziału w postępowaniu w zakresie, </w:t>
      </w:r>
      <w:r>
        <w:rPr>
          <w:rFonts w:ascii="Arial" w:hAnsi="Arial" w:cs="Arial"/>
          <w:sz w:val="20"/>
        </w:rPr>
        <w:br/>
      </w:r>
      <w:r w:rsidRPr="00D065B0">
        <w:rPr>
          <w:rFonts w:ascii="Arial" w:hAnsi="Arial" w:cs="Arial"/>
          <w:sz w:val="20"/>
        </w:rPr>
        <w:t>w jakim wykonawca powołuje się na jego zasoby.</w:t>
      </w:r>
    </w:p>
    <w:p w:rsidR="00AC125C" w:rsidRPr="00D065B0" w:rsidRDefault="00AC125C" w:rsidP="00AC125C">
      <w:pPr>
        <w:pStyle w:val="pkt"/>
        <w:numPr>
          <w:ilvl w:val="0"/>
          <w:numId w:val="43"/>
        </w:numPr>
        <w:spacing w:before="0" w:after="0" w:line="276" w:lineRule="auto"/>
        <w:ind w:left="851"/>
        <w:rPr>
          <w:rFonts w:ascii="Arial" w:hAnsi="Arial" w:cs="Arial"/>
          <w:sz w:val="20"/>
        </w:rPr>
      </w:pPr>
      <w:r w:rsidRPr="00D065B0">
        <w:rPr>
          <w:rFonts w:ascii="Arial" w:hAnsi="Arial" w:cs="Arial"/>
          <w:b/>
          <w:bCs/>
          <w:sz w:val="20"/>
        </w:rPr>
        <w:t>Zobowiązanie o udostępnienie potencjału wykonawca załącza do ofert</w:t>
      </w:r>
      <w:r w:rsidRPr="00D065B0">
        <w:rPr>
          <w:rFonts w:ascii="Arial" w:hAnsi="Arial" w:cs="Arial"/>
          <w:sz w:val="20"/>
        </w:rPr>
        <w:t xml:space="preserve"> zgodnie </w:t>
      </w:r>
      <w:r>
        <w:rPr>
          <w:rFonts w:ascii="Arial" w:hAnsi="Arial" w:cs="Arial"/>
          <w:sz w:val="20"/>
        </w:rPr>
        <w:br/>
      </w:r>
      <w:r w:rsidRPr="00D065B0">
        <w:rPr>
          <w:rFonts w:ascii="Arial" w:hAnsi="Arial" w:cs="Arial"/>
          <w:sz w:val="20"/>
        </w:rPr>
        <w:t xml:space="preserve">z   art.118 ust 4, oświadczenie można złożyć na załączniku pn. „zobowiązanie podmiotu trzeciego” które jest dostępne na stronie internetowej Zamawiającego, zobowiązanie musi być podpisane przez podmiot zobowiązany. </w:t>
      </w:r>
    </w:p>
    <w:p w:rsidR="00AC125C" w:rsidRPr="00D065B0" w:rsidRDefault="00AC125C" w:rsidP="00AC125C">
      <w:pPr>
        <w:pStyle w:val="pkt"/>
        <w:spacing w:before="0" w:after="0" w:line="276" w:lineRule="auto"/>
        <w:ind w:left="426" w:hanging="426"/>
        <w:rPr>
          <w:rFonts w:ascii="Arial" w:hAnsi="Arial" w:cs="Arial"/>
          <w:b/>
          <w:sz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sz w:val="20"/>
        </w:rPr>
      </w:pPr>
      <w:r w:rsidRPr="00D065B0">
        <w:rPr>
          <w:rFonts w:ascii="Arial" w:hAnsi="Arial" w:cs="Arial"/>
          <w:b/>
          <w:sz w:val="20"/>
        </w:rPr>
        <w:t>XL POLEGANIE NA ZASOBACH INNYCH PODMIOTÓW</w:t>
      </w:r>
    </w:p>
    <w:p w:rsidR="00AC125C" w:rsidRPr="00D065B0" w:rsidRDefault="00AC125C" w:rsidP="00AC125C">
      <w:pPr>
        <w:pStyle w:val="pkt"/>
        <w:spacing w:before="0" w:after="0" w:line="276" w:lineRule="auto"/>
        <w:ind w:hanging="426"/>
        <w:rPr>
          <w:rFonts w:ascii="Arial" w:hAnsi="Arial" w:cs="Arial"/>
          <w:sz w:val="20"/>
        </w:rPr>
      </w:pPr>
      <w:r w:rsidRPr="00D065B0">
        <w:rPr>
          <w:rFonts w:ascii="Arial" w:hAnsi="Arial" w:cs="Arial"/>
          <w:b/>
          <w:sz w:val="20"/>
        </w:rPr>
        <w:t>1.</w:t>
      </w:r>
      <w:r w:rsidRPr="00D065B0">
        <w:rPr>
          <w:rFonts w:ascii="Arial" w:hAnsi="Arial" w:cs="Arial"/>
          <w:b/>
          <w:sz w:val="20"/>
        </w:rPr>
        <w:tab/>
      </w:r>
      <w:r w:rsidRPr="00D065B0">
        <w:rPr>
          <w:rFonts w:ascii="Arial" w:hAnsi="Arial" w:cs="Arial"/>
          <w:sz w:val="2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w:t>
      </w:r>
      <w:r w:rsidRPr="00D065B0">
        <w:rPr>
          <w:rFonts w:ascii="Arial" w:hAnsi="Arial" w:cs="Arial"/>
          <w:sz w:val="20"/>
        </w:rPr>
        <w:t>zawodowych</w:t>
      </w:r>
      <w:r w:rsidRPr="00D065B0">
        <w:rPr>
          <w:rFonts w:ascii="Arial" w:hAnsi="Arial" w:cs="Arial"/>
          <w:sz w:val="20"/>
          <w:shd w:val="clear" w:color="auto" w:fill="FFFFFF"/>
        </w:rPr>
        <w:t xml:space="preserve"> lub sytuacji finansowej lub ekonomicznej podmiotów udostępniających zasoby, niezależnie </w:t>
      </w:r>
      <w:r>
        <w:rPr>
          <w:rFonts w:ascii="Arial" w:hAnsi="Arial" w:cs="Arial"/>
          <w:sz w:val="20"/>
          <w:shd w:val="clear" w:color="auto" w:fill="FFFFFF"/>
        </w:rPr>
        <w:br/>
      </w:r>
      <w:r w:rsidRPr="00D065B0">
        <w:rPr>
          <w:rFonts w:ascii="Arial" w:hAnsi="Arial" w:cs="Arial"/>
          <w:sz w:val="20"/>
          <w:shd w:val="clear" w:color="auto" w:fill="FFFFFF"/>
        </w:rPr>
        <w:t>od charakteru prawnego łączących go z nimi stosunków prawnych.</w:t>
      </w:r>
    </w:p>
    <w:p w:rsidR="00AC125C" w:rsidRPr="00D065B0" w:rsidRDefault="00AC125C" w:rsidP="00AC125C">
      <w:pPr>
        <w:pStyle w:val="pkt"/>
        <w:spacing w:before="0" w:after="0" w:line="276" w:lineRule="auto"/>
        <w:ind w:hanging="426"/>
        <w:rPr>
          <w:rFonts w:ascii="Arial" w:hAnsi="Arial" w:cs="Arial"/>
          <w:sz w:val="20"/>
        </w:rPr>
      </w:pPr>
      <w:r w:rsidRPr="00D065B0">
        <w:rPr>
          <w:rFonts w:ascii="Arial" w:hAnsi="Arial" w:cs="Arial"/>
          <w:b/>
          <w:sz w:val="20"/>
        </w:rPr>
        <w:lastRenderedPageBreak/>
        <w:t>2.</w:t>
      </w:r>
      <w:r w:rsidRPr="00D065B0">
        <w:rPr>
          <w:rFonts w:ascii="Arial" w:hAnsi="Arial" w:cs="Arial"/>
          <w:b/>
          <w:sz w:val="20"/>
        </w:rPr>
        <w:tab/>
      </w:r>
      <w:r w:rsidRPr="00D065B0">
        <w:rPr>
          <w:rFonts w:ascii="Arial" w:hAnsi="Arial" w:cs="Arial"/>
          <w:sz w:val="20"/>
        </w:rPr>
        <w:t xml:space="preserve">Wymagania dotyczące polegania na zdolnościach lub sytuacjach innych podmiotów, </w:t>
      </w:r>
      <w:r>
        <w:rPr>
          <w:rFonts w:ascii="Arial" w:hAnsi="Arial" w:cs="Arial"/>
          <w:sz w:val="20"/>
        </w:rPr>
        <w:br/>
      </w:r>
      <w:r w:rsidRPr="00D065B0">
        <w:rPr>
          <w:rFonts w:ascii="Arial" w:hAnsi="Arial" w:cs="Arial"/>
          <w:sz w:val="20"/>
        </w:rPr>
        <w:t>o których mowa w ust.1:</w:t>
      </w:r>
    </w:p>
    <w:p w:rsidR="00AC125C" w:rsidRPr="00D065B0" w:rsidRDefault="00AC125C" w:rsidP="00AC125C">
      <w:pPr>
        <w:spacing w:line="276" w:lineRule="auto"/>
        <w:ind w:left="1276" w:hanging="426"/>
        <w:contextualSpacing/>
        <w:jc w:val="both"/>
        <w:rPr>
          <w:rFonts w:ascii="Arial" w:hAnsi="Arial" w:cs="Arial"/>
          <w:sz w:val="20"/>
          <w:szCs w:val="20"/>
        </w:rPr>
      </w:pPr>
      <w:r w:rsidRPr="00D065B0">
        <w:rPr>
          <w:rFonts w:ascii="Arial" w:hAnsi="Arial" w:cs="Arial"/>
          <w:b/>
          <w:sz w:val="20"/>
          <w:szCs w:val="20"/>
        </w:rPr>
        <w:t>1)</w:t>
      </w:r>
      <w:r w:rsidRPr="00D065B0">
        <w:rPr>
          <w:rFonts w:ascii="Arial" w:hAnsi="Arial" w:cs="Arial"/>
          <w:b/>
          <w:sz w:val="20"/>
          <w:szCs w:val="20"/>
        </w:rPr>
        <w:tab/>
      </w:r>
      <w:r w:rsidRPr="00D065B0">
        <w:rPr>
          <w:rFonts w:ascii="Arial" w:hAnsi="Arial" w:cs="Arial"/>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rsidR="00AC125C" w:rsidRPr="00D065B0" w:rsidRDefault="00AC125C" w:rsidP="00AC125C">
      <w:pPr>
        <w:spacing w:line="276" w:lineRule="auto"/>
        <w:ind w:left="1276" w:hanging="426"/>
        <w:jc w:val="both"/>
        <w:rPr>
          <w:rFonts w:ascii="Arial" w:hAnsi="Arial" w:cs="Arial"/>
          <w:sz w:val="20"/>
          <w:szCs w:val="20"/>
        </w:rPr>
      </w:pPr>
      <w:r w:rsidRPr="00D065B0">
        <w:rPr>
          <w:rFonts w:ascii="Arial" w:hAnsi="Arial" w:cs="Arial"/>
          <w:b/>
          <w:sz w:val="20"/>
          <w:szCs w:val="20"/>
        </w:rPr>
        <w:t>2)</w:t>
      </w:r>
      <w:r w:rsidRPr="00D065B0">
        <w:rPr>
          <w:rFonts w:ascii="Arial" w:hAnsi="Arial" w:cs="Arial"/>
          <w:b/>
          <w:sz w:val="20"/>
          <w:szCs w:val="20"/>
        </w:rPr>
        <w:tab/>
      </w:r>
      <w:r w:rsidRPr="00D065B0">
        <w:rPr>
          <w:rFonts w:ascii="Arial" w:hAnsi="Arial" w:cs="Arial"/>
          <w:sz w:val="20"/>
          <w:szCs w:val="20"/>
          <w:shd w:val="clear" w:color="auto" w:fill="FFFFFF"/>
        </w:rPr>
        <w:t xml:space="preserve">Zamawiający ocenia, czy udostępniane wykonawcy przez podmioty udostępniające zasoby zdolności techniczne lub zawodowe lub ich sytuacja finansowa </w:t>
      </w:r>
      <w:r>
        <w:rPr>
          <w:rFonts w:ascii="Arial" w:hAnsi="Arial" w:cs="Arial"/>
          <w:sz w:val="20"/>
          <w:szCs w:val="20"/>
          <w:shd w:val="clear" w:color="auto" w:fill="FFFFFF"/>
        </w:rPr>
        <w:br/>
      </w:r>
      <w:r w:rsidRPr="00D065B0">
        <w:rPr>
          <w:rFonts w:ascii="Arial" w:hAnsi="Arial" w:cs="Arial"/>
          <w:sz w:val="20"/>
          <w:szCs w:val="20"/>
          <w:shd w:val="clear" w:color="auto" w:fill="FFFFFF"/>
        </w:rPr>
        <w:t>lub ekonomiczna, pozwalają na wykazanie przez wykonawcę spełniania warunków udziału w postępowaniu, a także bada, czy nie zachodzą, wobec tego podmiotu podstawy wykluczenia, które zostały przewidziane względem wykonawcy.</w:t>
      </w:r>
    </w:p>
    <w:p w:rsidR="00AC125C" w:rsidRPr="00D065B0" w:rsidRDefault="00AC125C" w:rsidP="00AC125C">
      <w:pPr>
        <w:spacing w:line="276" w:lineRule="auto"/>
        <w:ind w:left="1276" w:hanging="426"/>
        <w:jc w:val="both"/>
        <w:rPr>
          <w:rFonts w:ascii="Arial" w:hAnsi="Arial" w:cs="Arial"/>
          <w:sz w:val="20"/>
          <w:szCs w:val="20"/>
        </w:rPr>
      </w:pPr>
      <w:r w:rsidRPr="00D065B0">
        <w:rPr>
          <w:rFonts w:ascii="Arial" w:hAnsi="Arial" w:cs="Arial"/>
          <w:b/>
          <w:sz w:val="20"/>
          <w:szCs w:val="20"/>
        </w:rPr>
        <w:t>3)</w:t>
      </w:r>
      <w:r w:rsidRPr="00D065B0">
        <w:rPr>
          <w:rFonts w:ascii="Arial" w:hAnsi="Arial" w:cs="Arial"/>
          <w:b/>
          <w:sz w:val="20"/>
          <w:szCs w:val="20"/>
        </w:rPr>
        <w:tab/>
      </w:r>
      <w:r w:rsidRPr="00D065B0">
        <w:rPr>
          <w:rFonts w:ascii="Arial" w:hAnsi="Arial" w:cs="Arial"/>
          <w:sz w:val="20"/>
          <w:szCs w:val="20"/>
          <w:shd w:val="clear" w:color="auto" w:fill="FFFFFF"/>
        </w:rPr>
        <w:t xml:space="preserve">W odniesieniu do warunków dotyczących wykształcenia, kwalifikacji zawodowych lub doświadczenia wykonawcy mogą polegać na zdolnościach podmiotów udostępniających zasoby, jeśli podmioty te wykonają roboty budowlane lub usługi, </w:t>
      </w:r>
      <w:r>
        <w:rPr>
          <w:rFonts w:ascii="Arial" w:hAnsi="Arial" w:cs="Arial"/>
          <w:sz w:val="20"/>
          <w:szCs w:val="20"/>
          <w:shd w:val="clear" w:color="auto" w:fill="FFFFFF"/>
        </w:rPr>
        <w:br/>
      </w:r>
      <w:r w:rsidRPr="00D065B0">
        <w:rPr>
          <w:rFonts w:ascii="Arial" w:hAnsi="Arial" w:cs="Arial"/>
          <w:sz w:val="20"/>
          <w:szCs w:val="20"/>
          <w:shd w:val="clear" w:color="auto" w:fill="FFFFFF"/>
        </w:rPr>
        <w:t>do realizacji których te zdolności są wymagane.</w:t>
      </w:r>
    </w:p>
    <w:p w:rsidR="00AC125C" w:rsidRPr="00D065B0" w:rsidRDefault="00AC125C" w:rsidP="00AC125C">
      <w:pPr>
        <w:spacing w:line="276" w:lineRule="auto"/>
        <w:ind w:left="1276" w:hanging="426"/>
        <w:jc w:val="both"/>
        <w:rPr>
          <w:rFonts w:ascii="Arial" w:hAnsi="Arial" w:cs="Arial"/>
          <w:sz w:val="20"/>
          <w:szCs w:val="20"/>
        </w:rPr>
      </w:pPr>
      <w:r w:rsidRPr="00D065B0">
        <w:rPr>
          <w:rFonts w:ascii="Arial" w:hAnsi="Arial" w:cs="Arial"/>
          <w:b/>
          <w:sz w:val="20"/>
          <w:szCs w:val="20"/>
        </w:rPr>
        <w:t>4)</w:t>
      </w:r>
      <w:r w:rsidRPr="00D065B0">
        <w:rPr>
          <w:rFonts w:ascii="Arial" w:hAnsi="Arial" w:cs="Arial"/>
          <w:b/>
          <w:sz w:val="20"/>
          <w:szCs w:val="20"/>
        </w:rPr>
        <w:tab/>
      </w:r>
      <w:r w:rsidRPr="00D065B0">
        <w:rPr>
          <w:rFonts w:ascii="Arial" w:hAnsi="Arial" w:cs="Arial"/>
          <w:sz w:val="20"/>
          <w:szCs w:val="20"/>
          <w:shd w:val="clear" w:color="auto" w:fill="FFFFFF"/>
        </w:rPr>
        <w:t xml:space="preserve">Podmiot, który zobowiązał się do udostępnienia zasobów, odpowiada solidarnie </w:t>
      </w:r>
      <w:r>
        <w:rPr>
          <w:rFonts w:ascii="Arial" w:hAnsi="Arial" w:cs="Arial"/>
          <w:sz w:val="20"/>
          <w:szCs w:val="20"/>
          <w:shd w:val="clear" w:color="auto" w:fill="FFFFFF"/>
        </w:rPr>
        <w:br/>
      </w:r>
      <w:r w:rsidRPr="00D065B0">
        <w:rPr>
          <w:rFonts w:ascii="Arial" w:hAnsi="Arial" w:cs="Arial"/>
          <w:sz w:val="20"/>
          <w:szCs w:val="20"/>
          <w:shd w:val="clear" w:color="auto" w:fill="FFFFFF"/>
        </w:rPr>
        <w:t>z wykonawcą, który polega na jego sytuacji finansowej lub ekonomicznej, za szkodę poniesioną przez zamawiającego powstałą wskutek nieudostępnienia tych zasobów, chyba że za nieudostępnienie zasobów podmiot ten nie ponosi winy.</w:t>
      </w:r>
    </w:p>
    <w:p w:rsidR="00AC125C" w:rsidRPr="00D065B0" w:rsidRDefault="00AC125C" w:rsidP="00AC125C">
      <w:pPr>
        <w:spacing w:line="276" w:lineRule="auto"/>
        <w:ind w:left="1276" w:hanging="426"/>
        <w:jc w:val="both"/>
        <w:rPr>
          <w:rFonts w:ascii="Arial" w:hAnsi="Arial" w:cs="Arial"/>
          <w:sz w:val="20"/>
          <w:szCs w:val="20"/>
        </w:rPr>
      </w:pPr>
      <w:r w:rsidRPr="00D065B0">
        <w:rPr>
          <w:rFonts w:ascii="Arial" w:hAnsi="Arial" w:cs="Arial"/>
          <w:b/>
          <w:sz w:val="20"/>
          <w:szCs w:val="20"/>
        </w:rPr>
        <w:t>5)</w:t>
      </w:r>
      <w:r w:rsidRPr="00D065B0">
        <w:rPr>
          <w:rFonts w:ascii="Arial" w:hAnsi="Arial" w:cs="Arial"/>
          <w:b/>
          <w:sz w:val="20"/>
          <w:szCs w:val="20"/>
        </w:rPr>
        <w:tab/>
      </w:r>
      <w:r w:rsidRPr="00D065B0">
        <w:rPr>
          <w:rFonts w:ascii="Arial" w:hAnsi="Arial" w:cs="Arial"/>
          <w:sz w:val="20"/>
          <w:szCs w:val="20"/>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Pr>
          <w:rFonts w:ascii="Arial" w:hAnsi="Arial" w:cs="Arial"/>
          <w:sz w:val="20"/>
          <w:szCs w:val="20"/>
          <w:shd w:val="clear" w:color="auto" w:fill="FFFFFF"/>
        </w:rPr>
        <w:br/>
      </w:r>
      <w:r w:rsidRPr="00D065B0">
        <w:rPr>
          <w:rFonts w:ascii="Arial" w:hAnsi="Arial" w:cs="Arial"/>
          <w:sz w:val="20"/>
          <w:szCs w:val="20"/>
          <w:shd w:val="clear" w:color="auto" w:fill="FFFFFF"/>
        </w:rPr>
        <w:t xml:space="preserve">że samodzielnie spełnia warunki udziału w postępowaniu. Wykonawca nie może, </w:t>
      </w:r>
      <w:r>
        <w:rPr>
          <w:rFonts w:ascii="Arial" w:hAnsi="Arial" w:cs="Arial"/>
          <w:sz w:val="20"/>
          <w:szCs w:val="20"/>
          <w:shd w:val="clear" w:color="auto" w:fill="FFFFFF"/>
        </w:rPr>
        <w:br/>
      </w:r>
      <w:r w:rsidRPr="00D065B0">
        <w:rPr>
          <w:rFonts w:ascii="Arial" w:hAnsi="Arial" w:cs="Arial"/>
          <w:sz w:val="20"/>
          <w:szCs w:val="20"/>
          <w:shd w:val="clear" w:color="auto" w:fill="FFFFFF"/>
        </w:rPr>
        <w:t xml:space="preserve">po upływie terminu składania wniosków o dopuszczenie do udziału w postępowaniu albo ofert, powoływać się na zdolności lub sytuację podmiotów udostępniających zasoby, jeżeli na etapie składania wniosków o dopuszczenie do udziału </w:t>
      </w:r>
      <w:r>
        <w:rPr>
          <w:rFonts w:ascii="Arial" w:hAnsi="Arial" w:cs="Arial"/>
          <w:sz w:val="20"/>
          <w:szCs w:val="20"/>
          <w:shd w:val="clear" w:color="auto" w:fill="FFFFFF"/>
        </w:rPr>
        <w:br/>
      </w:r>
      <w:r w:rsidRPr="00D065B0">
        <w:rPr>
          <w:rFonts w:ascii="Arial" w:hAnsi="Arial" w:cs="Arial"/>
          <w:sz w:val="20"/>
          <w:szCs w:val="20"/>
          <w:shd w:val="clear" w:color="auto" w:fill="FFFFFF"/>
        </w:rPr>
        <w:t>w postępowaniu albo ofert nie polegał on w danym zakresie na zdolnościach lub sytuacji podmiotów udostępniających zasoby.</w:t>
      </w:r>
    </w:p>
    <w:p w:rsidR="00AC125C" w:rsidRPr="00D065B0" w:rsidRDefault="00AC125C" w:rsidP="00AC125C">
      <w:pPr>
        <w:pStyle w:val="pkt"/>
        <w:spacing w:before="0" w:after="0" w:line="276" w:lineRule="auto"/>
        <w:ind w:hanging="426"/>
        <w:rPr>
          <w:rFonts w:ascii="Arial" w:hAnsi="Arial" w:cs="Arial"/>
          <w:sz w:val="20"/>
        </w:rPr>
      </w:pPr>
      <w:r w:rsidRPr="00D065B0">
        <w:rPr>
          <w:rFonts w:ascii="Arial" w:hAnsi="Arial" w:cs="Arial"/>
          <w:b/>
          <w:sz w:val="20"/>
        </w:rPr>
        <w:t>3.</w:t>
      </w:r>
      <w:r w:rsidRPr="00D065B0">
        <w:rPr>
          <w:rFonts w:ascii="Arial" w:hAnsi="Arial" w:cs="Arial"/>
          <w:b/>
          <w:sz w:val="20"/>
        </w:rPr>
        <w:tab/>
      </w:r>
      <w:r w:rsidRPr="00D065B0">
        <w:rPr>
          <w:rFonts w:ascii="Arial" w:hAnsi="Arial" w:cs="Arial"/>
          <w:sz w:val="20"/>
        </w:rPr>
        <w:t xml:space="preserve">W celu oceny, czy Wykonawca polegając na zdolnościach lub sytuacji innych podmiotów </w:t>
      </w:r>
      <w:r>
        <w:rPr>
          <w:rFonts w:ascii="Arial" w:hAnsi="Arial" w:cs="Arial"/>
          <w:sz w:val="20"/>
        </w:rPr>
        <w:br/>
      </w:r>
      <w:r w:rsidRPr="00D065B0">
        <w:rPr>
          <w:rFonts w:ascii="Arial" w:hAnsi="Arial" w:cs="Arial"/>
          <w:sz w:val="20"/>
        </w:rPr>
        <w:t xml:space="preserve">na zasadach określonych w ust. 2, będzie dysponował niezbędnymi zasobami w stopniu umożliwiającym należyte wykonanie zamówienia publicznego oraz oceny, czy stosunek łączący Wykonawcę z tymi podmiotami gwarantuje rzeczywisty dostęp do ich zasobów, </w:t>
      </w:r>
      <w:r>
        <w:rPr>
          <w:rFonts w:ascii="Arial" w:hAnsi="Arial" w:cs="Arial"/>
          <w:sz w:val="20"/>
        </w:rPr>
        <w:br/>
      </w:r>
      <w:r w:rsidRPr="00D065B0">
        <w:rPr>
          <w:rFonts w:ascii="Arial" w:hAnsi="Arial" w:cs="Arial"/>
          <w:sz w:val="20"/>
        </w:rPr>
        <w:t xml:space="preserve">a także w celu wykazania braku wobec tych podmiotów podstaw do wykluczenia oraz spełniania, w zakresie w jakim powołuje się na ich zasoby, warunków udziału </w:t>
      </w:r>
      <w:r>
        <w:rPr>
          <w:rFonts w:ascii="Arial" w:hAnsi="Arial" w:cs="Arial"/>
          <w:sz w:val="20"/>
        </w:rPr>
        <w:br/>
      </w:r>
      <w:r w:rsidRPr="00D065B0">
        <w:rPr>
          <w:rFonts w:ascii="Arial" w:hAnsi="Arial" w:cs="Arial"/>
          <w:sz w:val="20"/>
        </w:rPr>
        <w:t>w postępowaniu, Wykonawca:</w:t>
      </w:r>
    </w:p>
    <w:p w:rsidR="00AC125C" w:rsidRPr="00D065B0" w:rsidRDefault="00AC125C" w:rsidP="00AC125C">
      <w:pPr>
        <w:pStyle w:val="Teksttreci0"/>
        <w:shd w:val="clear" w:color="auto" w:fill="auto"/>
        <w:spacing w:line="276" w:lineRule="auto"/>
        <w:ind w:left="1560" w:right="20" w:hanging="426"/>
        <w:jc w:val="both"/>
        <w:rPr>
          <w:rFonts w:ascii="Arial" w:hAnsi="Arial" w:cs="Arial"/>
          <w:sz w:val="20"/>
          <w:szCs w:val="20"/>
        </w:rPr>
      </w:pPr>
      <w:r w:rsidRPr="00D065B0">
        <w:rPr>
          <w:rFonts w:ascii="Arial" w:hAnsi="Arial" w:cs="Arial"/>
          <w:bCs/>
          <w:sz w:val="20"/>
          <w:szCs w:val="20"/>
        </w:rPr>
        <w:t>1)</w:t>
      </w:r>
      <w:r w:rsidRPr="00D065B0">
        <w:rPr>
          <w:rFonts w:ascii="Arial" w:hAnsi="Arial" w:cs="Arial"/>
          <w:b/>
          <w:sz w:val="20"/>
          <w:szCs w:val="20"/>
        </w:rPr>
        <w:tab/>
      </w:r>
      <w:r w:rsidRPr="00D065B0">
        <w:rPr>
          <w:rFonts w:ascii="Arial" w:hAnsi="Arial" w:cs="Arial"/>
          <w:b/>
          <w:bCs/>
          <w:sz w:val="20"/>
          <w:szCs w:val="20"/>
        </w:rPr>
        <w:t>składa wraz z ofertą zobowiązanie innego podmiotu do udostępnienia niezbędnych zasobów Wykonawcy</w:t>
      </w:r>
      <w:r w:rsidRPr="00D065B0">
        <w:rPr>
          <w:rFonts w:ascii="Arial" w:hAnsi="Arial" w:cs="Arial"/>
          <w:sz w:val="20"/>
          <w:szCs w:val="20"/>
        </w:rPr>
        <w:t>;</w:t>
      </w:r>
    </w:p>
    <w:p w:rsidR="00AC125C" w:rsidRPr="00D065B0" w:rsidRDefault="00AC125C" w:rsidP="00AC125C">
      <w:pPr>
        <w:pStyle w:val="Teksttreci0"/>
        <w:shd w:val="clear" w:color="auto" w:fill="auto"/>
        <w:spacing w:line="276" w:lineRule="auto"/>
        <w:ind w:left="1560" w:right="20" w:hanging="426"/>
        <w:jc w:val="both"/>
        <w:rPr>
          <w:rFonts w:ascii="Arial" w:hAnsi="Arial" w:cs="Arial"/>
          <w:sz w:val="20"/>
          <w:szCs w:val="20"/>
        </w:rPr>
      </w:pPr>
      <w:r w:rsidRPr="00D065B0">
        <w:rPr>
          <w:rFonts w:ascii="Arial" w:hAnsi="Arial" w:cs="Arial"/>
          <w:bCs/>
          <w:sz w:val="20"/>
          <w:szCs w:val="20"/>
        </w:rPr>
        <w:t>2)</w:t>
      </w:r>
      <w:r w:rsidRPr="00D065B0">
        <w:rPr>
          <w:rFonts w:ascii="Arial" w:hAnsi="Arial" w:cs="Arial"/>
          <w:b/>
          <w:sz w:val="20"/>
          <w:szCs w:val="20"/>
        </w:rPr>
        <w:tab/>
      </w:r>
      <w:r w:rsidRPr="00D065B0">
        <w:rPr>
          <w:rFonts w:ascii="Arial" w:hAnsi="Arial" w:cs="Arial"/>
          <w:sz w:val="20"/>
          <w:szCs w:val="20"/>
        </w:rPr>
        <w:t xml:space="preserve">składa </w:t>
      </w:r>
      <w:r w:rsidRPr="00D065B0">
        <w:rPr>
          <w:rFonts w:ascii="Arial" w:hAnsi="Arial" w:cs="Arial"/>
          <w:b/>
          <w:sz w:val="20"/>
          <w:szCs w:val="20"/>
        </w:rPr>
        <w:t>Jednolity Europejski Dokument Zamówienia (JEDZ)</w:t>
      </w:r>
      <w:r w:rsidRPr="00D065B0">
        <w:rPr>
          <w:rFonts w:ascii="Arial" w:hAnsi="Arial" w:cs="Arial"/>
          <w:sz w:val="20"/>
          <w:szCs w:val="20"/>
        </w:rPr>
        <w:t xml:space="preserve"> dotyczący tych podmiotu zobowiązanego, w zakresie wskazanym w Części II Sekcji C JEDZ (</w:t>
      </w:r>
      <w:r w:rsidRPr="00D065B0">
        <w:rPr>
          <w:rFonts w:ascii="Arial" w:hAnsi="Arial" w:cs="Arial"/>
          <w:i/>
          <w:sz w:val="20"/>
          <w:szCs w:val="20"/>
        </w:rPr>
        <w:t>Informacje na temat polegania na zdolności innych podmiotów</w:t>
      </w:r>
      <w:r w:rsidRPr="00D065B0">
        <w:rPr>
          <w:rFonts w:ascii="Arial" w:hAnsi="Arial" w:cs="Arial"/>
          <w:sz w:val="20"/>
          <w:szCs w:val="20"/>
        </w:rPr>
        <w:t xml:space="preserve">)  </w:t>
      </w:r>
    </w:p>
    <w:p w:rsidR="00AC125C" w:rsidRPr="00D065B0" w:rsidRDefault="00AC125C" w:rsidP="00AC125C">
      <w:pPr>
        <w:pStyle w:val="Teksttreci0"/>
        <w:shd w:val="clear" w:color="auto" w:fill="auto"/>
        <w:spacing w:line="276" w:lineRule="auto"/>
        <w:ind w:left="1560" w:right="20" w:hanging="426"/>
        <w:jc w:val="both"/>
        <w:rPr>
          <w:rFonts w:ascii="Arial" w:hAnsi="Arial" w:cs="Arial"/>
          <w:sz w:val="20"/>
          <w:szCs w:val="20"/>
        </w:rPr>
      </w:pPr>
      <w:r w:rsidRPr="00D065B0">
        <w:rPr>
          <w:rFonts w:ascii="Arial" w:hAnsi="Arial" w:cs="Arial"/>
          <w:bCs/>
          <w:sz w:val="20"/>
          <w:szCs w:val="20"/>
        </w:rPr>
        <w:t>3)</w:t>
      </w:r>
      <w:r w:rsidRPr="00D065B0">
        <w:rPr>
          <w:rFonts w:ascii="Arial" w:hAnsi="Arial" w:cs="Arial"/>
          <w:b/>
          <w:sz w:val="20"/>
          <w:szCs w:val="20"/>
        </w:rPr>
        <w:tab/>
      </w:r>
      <w:r w:rsidRPr="00D065B0">
        <w:rPr>
          <w:rFonts w:ascii="Arial" w:hAnsi="Arial" w:cs="Arial"/>
          <w:sz w:val="20"/>
          <w:szCs w:val="20"/>
        </w:rPr>
        <w:t xml:space="preserve">Składa, przedkłada w odniesieniu do tych podmiotów oświadczenia i dokumenty wskazane w </w:t>
      </w:r>
      <w:r w:rsidRPr="00D065B0">
        <w:rPr>
          <w:rFonts w:ascii="Arial" w:hAnsi="Arial" w:cs="Arial"/>
          <w:b/>
          <w:sz w:val="20"/>
          <w:szCs w:val="20"/>
        </w:rPr>
        <w:t>pkt. IX.3 PODSTAWOWYCH INFROMACJI DOTYCZĄCYCH ZAMÓWIENIA</w:t>
      </w:r>
      <w:r w:rsidRPr="00D065B0">
        <w:rPr>
          <w:rFonts w:ascii="Arial" w:hAnsi="Arial" w:cs="Arial"/>
          <w:sz w:val="20"/>
          <w:szCs w:val="20"/>
        </w:rPr>
        <w:t>, z wyłączeniem oświadczenia w zakresie art. 108 ust 1 pkt 5 ustawy Prawo zamówień publicznych.</w:t>
      </w:r>
    </w:p>
    <w:p w:rsidR="00AC125C" w:rsidRDefault="00AC125C" w:rsidP="00AC125C">
      <w:pPr>
        <w:pStyle w:val="Teksttreci0"/>
        <w:shd w:val="clear" w:color="auto" w:fill="auto"/>
        <w:spacing w:line="276" w:lineRule="auto"/>
        <w:ind w:left="852" w:right="20" w:hanging="426"/>
        <w:jc w:val="both"/>
        <w:rPr>
          <w:rFonts w:ascii="Arial" w:hAnsi="Arial" w:cs="Arial"/>
          <w:sz w:val="20"/>
          <w:szCs w:val="20"/>
        </w:rPr>
      </w:pPr>
    </w:p>
    <w:p w:rsidR="00AC125C" w:rsidRDefault="00AC125C" w:rsidP="00AC125C">
      <w:pPr>
        <w:pStyle w:val="Teksttreci0"/>
        <w:shd w:val="clear" w:color="auto" w:fill="auto"/>
        <w:spacing w:line="276" w:lineRule="auto"/>
        <w:ind w:left="852" w:right="20" w:hanging="426"/>
        <w:jc w:val="both"/>
        <w:rPr>
          <w:rFonts w:ascii="Arial" w:hAnsi="Arial" w:cs="Arial"/>
          <w:sz w:val="20"/>
          <w:szCs w:val="20"/>
        </w:rPr>
      </w:pPr>
    </w:p>
    <w:p w:rsidR="00AC125C" w:rsidRPr="00D065B0" w:rsidRDefault="00AC125C" w:rsidP="00AC125C">
      <w:pPr>
        <w:pStyle w:val="Teksttreci0"/>
        <w:shd w:val="clear" w:color="auto" w:fill="auto"/>
        <w:spacing w:line="276" w:lineRule="auto"/>
        <w:ind w:left="852" w:right="20" w:hanging="426"/>
        <w:jc w:val="both"/>
        <w:rPr>
          <w:rFonts w:ascii="Arial" w:hAnsi="Arial" w:cs="Arial"/>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XLI OCHRONA DANYCH OSOBOWYCH:</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widowControl w:val="0"/>
        <w:numPr>
          <w:ilvl w:val="1"/>
          <w:numId w:val="52"/>
        </w:numPr>
        <w:autoSpaceDE w:val="0"/>
        <w:autoSpaceDN w:val="0"/>
        <w:adjustRightInd w:val="0"/>
        <w:spacing w:line="276" w:lineRule="auto"/>
        <w:ind w:left="567" w:hanging="567"/>
        <w:jc w:val="both"/>
        <w:rPr>
          <w:rFonts w:ascii="Arial" w:hAnsi="Arial" w:cs="Arial"/>
          <w:sz w:val="20"/>
          <w:szCs w:val="20"/>
        </w:rPr>
      </w:pPr>
      <w:r w:rsidRPr="00D065B0">
        <w:rPr>
          <w:rFonts w:ascii="Arial" w:hAnsi="Arial" w:cs="Arial"/>
          <w:sz w:val="20"/>
          <w:szCs w:val="20"/>
        </w:rPr>
        <w:lastRenderedPageBreak/>
        <w:t xml:space="preserve">W celu związanym z postępowaniem o udzielenie zamówienia publicznego Zamawiający zamieszcza poniżej Klauzulę informacyjną w oparciu 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dalej „RODO". </w:t>
      </w:r>
    </w:p>
    <w:p w:rsidR="00AC125C" w:rsidRPr="00D065B0" w:rsidRDefault="00AC125C" w:rsidP="00AC125C">
      <w:pPr>
        <w:widowControl w:val="0"/>
        <w:numPr>
          <w:ilvl w:val="1"/>
          <w:numId w:val="52"/>
        </w:numPr>
        <w:autoSpaceDE w:val="0"/>
        <w:autoSpaceDN w:val="0"/>
        <w:adjustRightInd w:val="0"/>
        <w:spacing w:line="276" w:lineRule="auto"/>
        <w:ind w:left="567" w:hanging="567"/>
        <w:jc w:val="both"/>
        <w:rPr>
          <w:rFonts w:ascii="Arial" w:hAnsi="Arial" w:cs="Arial"/>
          <w:sz w:val="20"/>
          <w:szCs w:val="20"/>
        </w:rPr>
      </w:pPr>
      <w:r w:rsidRPr="00D065B0">
        <w:rPr>
          <w:rFonts w:ascii="Arial" w:hAnsi="Arial" w:cs="Arial"/>
          <w:sz w:val="20"/>
          <w:szCs w:val="20"/>
        </w:rPr>
        <w:t>Zgodnie z art. 13 ust. 1 i 2 oraz „RODO", Zamawiający informuje, że:</w:t>
      </w:r>
    </w:p>
    <w:p w:rsidR="00AC125C" w:rsidRPr="0011496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Administratorem danych osobowych Wykonawcy jest </w:t>
      </w:r>
      <w:r w:rsidR="00114960">
        <w:rPr>
          <w:rFonts w:ascii="Arial" w:hAnsi="Arial" w:cs="Arial"/>
          <w:sz w:val="20"/>
          <w:szCs w:val="20"/>
        </w:rPr>
        <w:t xml:space="preserve">Zespół Opieki Zdrowotnej w Ropczycach </w:t>
      </w:r>
      <w:bookmarkStart w:id="2" w:name="_Hlk112669625"/>
      <w:r w:rsidR="00114960" w:rsidRPr="003A5ED2">
        <w:rPr>
          <w:color w:val="000000"/>
        </w:rPr>
        <w:t xml:space="preserve">ul. </w:t>
      </w:r>
      <w:r w:rsidR="00114960" w:rsidRPr="00114960">
        <w:rPr>
          <w:rFonts w:ascii="Arial" w:hAnsi="Arial" w:cs="Arial"/>
          <w:color w:val="000000"/>
          <w:sz w:val="20"/>
          <w:szCs w:val="20"/>
        </w:rPr>
        <w:t>Ks. Kard. Stefana Wyszyńskiego 54,  39-100 Ropczyce</w:t>
      </w:r>
      <w:bookmarkEnd w:id="2"/>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Inspektorem ochrony danych osobowych w </w:t>
      </w:r>
      <w:r w:rsidR="00114960">
        <w:rPr>
          <w:rFonts w:ascii="Arial" w:hAnsi="Arial" w:cs="Arial"/>
          <w:sz w:val="20"/>
          <w:szCs w:val="20"/>
        </w:rPr>
        <w:t>ZOZ</w:t>
      </w:r>
      <w:r w:rsidRPr="00D065B0">
        <w:rPr>
          <w:rFonts w:ascii="Arial" w:hAnsi="Arial" w:cs="Arial"/>
          <w:sz w:val="20"/>
          <w:szCs w:val="20"/>
        </w:rPr>
        <w:t xml:space="preserve"> jest Pan Jakub </w:t>
      </w:r>
      <w:r w:rsidR="00114960">
        <w:rPr>
          <w:rFonts w:ascii="Arial" w:hAnsi="Arial" w:cs="Arial"/>
          <w:sz w:val="20"/>
          <w:szCs w:val="20"/>
        </w:rPr>
        <w:t xml:space="preserve">Curzytek </w:t>
      </w:r>
      <w:r w:rsidRPr="00D065B0">
        <w:rPr>
          <w:rFonts w:ascii="Arial" w:hAnsi="Arial" w:cs="Arial"/>
          <w:sz w:val="20"/>
          <w:szCs w:val="20"/>
        </w:rPr>
        <w:t xml:space="preserve">(e-mail: </w:t>
      </w:r>
      <w:hyperlink r:id="rId13" w:history="1">
        <w:r w:rsidR="00114960" w:rsidRPr="00B81904">
          <w:rPr>
            <w:rStyle w:val="Hipercze"/>
            <w:rFonts w:ascii="Arial" w:hAnsi="Arial" w:cs="Arial"/>
            <w:sz w:val="20"/>
            <w:szCs w:val="20"/>
          </w:rPr>
          <w:t>iod@zozropczyce.pl</w:t>
        </w:r>
      </w:hyperlink>
      <w:r w:rsidRPr="00D065B0">
        <w:rPr>
          <w:rFonts w:ascii="Arial" w:hAnsi="Arial" w:cs="Arial"/>
          <w:sz w:val="20"/>
          <w:szCs w:val="20"/>
        </w:rPr>
        <w:t>);</w:t>
      </w:r>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Dane osobowe Wykonawcy przetwarzane będą na podstawie art. 6 ust. 1 lit. c RODO </w:t>
      </w:r>
      <w:r>
        <w:rPr>
          <w:rFonts w:ascii="Arial" w:hAnsi="Arial" w:cs="Arial"/>
          <w:sz w:val="20"/>
          <w:szCs w:val="20"/>
        </w:rPr>
        <w:br/>
      </w:r>
      <w:r w:rsidRPr="00D065B0">
        <w:rPr>
          <w:rFonts w:ascii="Arial" w:hAnsi="Arial" w:cs="Arial"/>
          <w:sz w:val="20"/>
          <w:szCs w:val="20"/>
        </w:rPr>
        <w:t>w celu związanym z postępowaniem o udzielenie przedmiotowego zamówienia publicznego, jego rozstrzygnięcia, jak również zawarcia umowy w sprawie zamówienia publicznego oraz jej realizacji, a także udokumentowania postępowania o udzielenie zamówienia publicznego i jego archiwizacji;</w:t>
      </w:r>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Odbiorcami danych osobowych Wykonawcy będą osoby lub podmioty, którym udostępniona zostanie dokumentacja postępowania w oparciu przepisy ustawy </w:t>
      </w:r>
      <w:proofErr w:type="spellStart"/>
      <w:r w:rsidRPr="00D065B0">
        <w:rPr>
          <w:rFonts w:ascii="Arial" w:hAnsi="Arial" w:cs="Arial"/>
          <w:sz w:val="20"/>
          <w:szCs w:val="20"/>
        </w:rPr>
        <w:t>Pzp</w:t>
      </w:r>
      <w:proofErr w:type="spellEnd"/>
      <w:r w:rsidRPr="00D065B0">
        <w:rPr>
          <w:rFonts w:ascii="Arial" w:hAnsi="Arial" w:cs="Arial"/>
          <w:sz w:val="20"/>
          <w:szCs w:val="20"/>
        </w:rPr>
        <w:t xml:space="preserve"> - art. 18 i art. 74. Ponadto dane osobowe mogą zostać przekazane na zasadach wynikających z ustawy z dnia 6 września 2001 r. o dostępie do informacji publicznej.</w:t>
      </w:r>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 Dane osobowe Wykonawcy będą przechowywane, zgodnie ustawą </w:t>
      </w:r>
      <w:proofErr w:type="spellStart"/>
      <w:r w:rsidRPr="00D065B0">
        <w:rPr>
          <w:rFonts w:ascii="Arial" w:hAnsi="Arial" w:cs="Arial"/>
          <w:sz w:val="20"/>
          <w:szCs w:val="20"/>
        </w:rPr>
        <w:t>Pzp</w:t>
      </w:r>
      <w:proofErr w:type="spellEnd"/>
      <w:r w:rsidRPr="00D065B0">
        <w:rPr>
          <w:rFonts w:ascii="Arial" w:hAnsi="Arial" w:cs="Arial"/>
          <w:sz w:val="20"/>
          <w:szCs w:val="20"/>
        </w:rPr>
        <w:t xml:space="preserve">,                        przez okres 4 lat od dnia zakończenia postępowania o udzielenie zamówienia,                      a jeżeli czas trwania umowy przekracza 4 lata, okres przechowywania obejmuje cały czas trwania umowy; okres przechowywania wynika </w:t>
      </w:r>
      <w:bookmarkStart w:id="3" w:name="_GoBack"/>
      <w:bookmarkEnd w:id="3"/>
      <w:r w:rsidRPr="00D065B0">
        <w:rPr>
          <w:rFonts w:ascii="Arial" w:hAnsi="Arial" w:cs="Arial"/>
          <w:sz w:val="20"/>
          <w:szCs w:val="20"/>
        </w:rPr>
        <w:t>ustawy z dnia 14 lipca 1983 r. o narodowym zasobie archiwalnym i archiwach przez okres 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Obowiązek podania przez Wykonawcę danych osobowych bezpośrednio dotyczących Wykonawcy jest wymogiem ustawowym określonym w przepisach ustawy </w:t>
      </w:r>
      <w:proofErr w:type="spellStart"/>
      <w:r w:rsidRPr="00D065B0">
        <w:rPr>
          <w:rFonts w:ascii="Arial" w:hAnsi="Arial" w:cs="Arial"/>
          <w:sz w:val="20"/>
          <w:szCs w:val="20"/>
        </w:rPr>
        <w:t>Pzp</w:t>
      </w:r>
      <w:proofErr w:type="spellEnd"/>
      <w:r w:rsidRPr="00D065B0">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D065B0">
        <w:rPr>
          <w:rFonts w:ascii="Arial" w:hAnsi="Arial" w:cs="Arial"/>
          <w:sz w:val="20"/>
          <w:szCs w:val="20"/>
        </w:rPr>
        <w:t>Pzp</w:t>
      </w:r>
      <w:proofErr w:type="spellEnd"/>
      <w:r w:rsidRPr="00D065B0">
        <w:rPr>
          <w:rFonts w:ascii="Arial" w:hAnsi="Arial" w:cs="Arial"/>
          <w:sz w:val="20"/>
          <w:szCs w:val="20"/>
        </w:rPr>
        <w:t>;</w:t>
      </w:r>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W odniesieniu do danych osobowych Wykonawcy decyzje nie będą podejmowane </w:t>
      </w:r>
      <w:r>
        <w:rPr>
          <w:rFonts w:ascii="Arial" w:hAnsi="Arial" w:cs="Arial"/>
          <w:sz w:val="20"/>
          <w:szCs w:val="20"/>
        </w:rPr>
        <w:br/>
      </w:r>
      <w:r w:rsidRPr="00D065B0">
        <w:rPr>
          <w:rFonts w:ascii="Arial" w:hAnsi="Arial" w:cs="Arial"/>
          <w:sz w:val="20"/>
          <w:szCs w:val="20"/>
        </w:rPr>
        <w:t xml:space="preserve">w sposób zautomatyzowany, stosownie do art. 22 RODO. Dane osobowe nie będą przekazywane poza Europejski Obszar Gospodarczy. </w:t>
      </w:r>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Wykonawca posiada:</w:t>
      </w:r>
    </w:p>
    <w:p w:rsidR="00AC125C" w:rsidRPr="00D065B0" w:rsidRDefault="00AC125C" w:rsidP="00AC125C">
      <w:pPr>
        <w:widowControl w:val="0"/>
        <w:numPr>
          <w:ilvl w:val="1"/>
          <w:numId w:val="54"/>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na podstawie art. 15 RODO prawo dostępu do danych osobowych dotyczących Wykonawcy;</w:t>
      </w:r>
    </w:p>
    <w:p w:rsidR="00AC125C" w:rsidRPr="00D065B0" w:rsidRDefault="00AC125C" w:rsidP="00AC125C">
      <w:pPr>
        <w:widowControl w:val="0"/>
        <w:numPr>
          <w:ilvl w:val="1"/>
          <w:numId w:val="54"/>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na podstawie art. 16 RODO prawo do sprostowania danych osobowych Wykonawcy;</w:t>
      </w:r>
    </w:p>
    <w:p w:rsidR="00AC125C" w:rsidRPr="00D065B0" w:rsidRDefault="00AC125C" w:rsidP="00AC125C">
      <w:pPr>
        <w:widowControl w:val="0"/>
        <w:numPr>
          <w:ilvl w:val="1"/>
          <w:numId w:val="54"/>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(Wyjaśnienie: skorzystanie z prawa do sprostowania nie może skutkować zmianą wyniku postępowania o udzielenie zamówienia publicznego ani zmianą postanowień umowy w zakresie niezgodnym z ustawą </w:t>
      </w:r>
      <w:proofErr w:type="spellStart"/>
      <w:r w:rsidRPr="00D065B0">
        <w:rPr>
          <w:rFonts w:ascii="Arial" w:hAnsi="Arial" w:cs="Arial"/>
          <w:sz w:val="20"/>
          <w:szCs w:val="20"/>
        </w:rPr>
        <w:t>Pzp</w:t>
      </w:r>
      <w:proofErr w:type="spellEnd"/>
      <w:r w:rsidRPr="00D065B0">
        <w:rPr>
          <w:rFonts w:ascii="Arial" w:hAnsi="Arial" w:cs="Arial"/>
          <w:sz w:val="20"/>
          <w:szCs w:val="20"/>
        </w:rPr>
        <w:t xml:space="preserve"> oraz nie może naruszać integralności protokołu oraz jego załączników.)</w:t>
      </w:r>
    </w:p>
    <w:p w:rsidR="00AC125C" w:rsidRPr="00D065B0" w:rsidRDefault="00AC125C" w:rsidP="00AC125C">
      <w:pPr>
        <w:widowControl w:val="0"/>
        <w:numPr>
          <w:ilvl w:val="1"/>
          <w:numId w:val="54"/>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na podstawie art. 18 RODO prawo żądania od administratora ograniczenia przetwarzania danych osobowych z zastrzeżeniem przypadków, o których mowa w art. 18 ust. 2 RODO; </w:t>
      </w:r>
    </w:p>
    <w:p w:rsidR="00AC125C" w:rsidRPr="00D065B0" w:rsidRDefault="00AC125C" w:rsidP="00AC125C">
      <w:pPr>
        <w:widowControl w:val="0"/>
        <w:numPr>
          <w:ilvl w:val="1"/>
          <w:numId w:val="54"/>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AC125C" w:rsidRPr="00D065B0" w:rsidRDefault="00AC125C" w:rsidP="00AC125C">
      <w:pPr>
        <w:widowControl w:val="0"/>
        <w:numPr>
          <w:ilvl w:val="1"/>
          <w:numId w:val="54"/>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 xml:space="preserve">prawo do wniesienia skargi do Prezesa Urzędu Ochrony Danych Osobowych, gdy </w:t>
      </w:r>
      <w:r w:rsidRPr="00D065B0">
        <w:rPr>
          <w:rFonts w:ascii="Arial" w:hAnsi="Arial" w:cs="Arial"/>
          <w:sz w:val="20"/>
          <w:szCs w:val="20"/>
        </w:rPr>
        <w:lastRenderedPageBreak/>
        <w:t>Wykonawca uzna, że przetwarzanie danych osobowych dotyczących Wykonawcy narusza przepisy RODO;</w:t>
      </w:r>
    </w:p>
    <w:p w:rsidR="00AC125C" w:rsidRPr="00D065B0" w:rsidRDefault="00AC125C" w:rsidP="00AC125C">
      <w:pPr>
        <w:widowControl w:val="0"/>
        <w:numPr>
          <w:ilvl w:val="2"/>
          <w:numId w:val="52"/>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Wykonawcy nie przysługuje:</w:t>
      </w:r>
    </w:p>
    <w:p w:rsidR="00AC125C" w:rsidRPr="00D065B0" w:rsidRDefault="00AC125C" w:rsidP="00AC125C">
      <w:pPr>
        <w:widowControl w:val="0"/>
        <w:numPr>
          <w:ilvl w:val="1"/>
          <w:numId w:val="55"/>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w związku z art. 17 ust. 3 lit. b, d lub e RODO prawo do usunięcia danych osobowych;</w:t>
      </w:r>
    </w:p>
    <w:p w:rsidR="00AC125C" w:rsidRPr="00D065B0" w:rsidRDefault="00AC125C" w:rsidP="00AC125C">
      <w:pPr>
        <w:widowControl w:val="0"/>
        <w:numPr>
          <w:ilvl w:val="1"/>
          <w:numId w:val="55"/>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prawo do przenoszenia danych osobowych, o którym mowa w art. 20 RODO;</w:t>
      </w:r>
    </w:p>
    <w:p w:rsidR="00AC125C" w:rsidRPr="00D065B0" w:rsidRDefault="00AC125C" w:rsidP="00AC125C">
      <w:pPr>
        <w:widowControl w:val="0"/>
        <w:numPr>
          <w:ilvl w:val="1"/>
          <w:numId w:val="55"/>
        </w:numPr>
        <w:autoSpaceDE w:val="0"/>
        <w:autoSpaceDN w:val="0"/>
        <w:adjustRightInd w:val="0"/>
        <w:spacing w:line="276" w:lineRule="auto"/>
        <w:ind w:left="1276"/>
        <w:jc w:val="both"/>
        <w:rPr>
          <w:rFonts w:ascii="Arial" w:hAnsi="Arial" w:cs="Arial"/>
          <w:sz w:val="20"/>
          <w:szCs w:val="20"/>
        </w:rPr>
      </w:pPr>
      <w:r w:rsidRPr="00D065B0">
        <w:rPr>
          <w:rFonts w:ascii="Arial" w:hAnsi="Arial" w:cs="Arial"/>
          <w:sz w:val="20"/>
          <w:szCs w:val="20"/>
        </w:rPr>
        <w:t>na podstawie art. 21 RODO prawo sprzeciwu, wobec przetwarzania danych osobowych, gdyż podstawą prawną przetwarzania danych osobowych Wykonawcy jest art. 6 ust. 1 lit. c RODO.</w:t>
      </w:r>
    </w:p>
    <w:p w:rsidR="00AC125C" w:rsidRPr="00D065B0" w:rsidRDefault="00AC125C" w:rsidP="00AC125C">
      <w:pPr>
        <w:widowControl w:val="0"/>
        <w:numPr>
          <w:ilvl w:val="1"/>
          <w:numId w:val="52"/>
        </w:numPr>
        <w:autoSpaceDE w:val="0"/>
        <w:autoSpaceDN w:val="0"/>
        <w:adjustRightInd w:val="0"/>
        <w:spacing w:line="276" w:lineRule="auto"/>
        <w:ind w:left="284"/>
        <w:jc w:val="both"/>
        <w:rPr>
          <w:rFonts w:ascii="Arial" w:hAnsi="Arial" w:cs="Arial"/>
          <w:sz w:val="20"/>
          <w:szCs w:val="20"/>
        </w:rPr>
      </w:pPr>
      <w:r w:rsidRPr="00D065B0">
        <w:rPr>
          <w:rFonts w:ascii="Arial" w:hAnsi="Arial" w:cs="Arial"/>
          <w:sz w:val="20"/>
          <w:szCs w:val="20"/>
        </w:rPr>
        <w:t xml:space="preserve">Zamawiający jako administrator danych osobowych w rozumieniu Ogólnego Rozporządzenia  </w:t>
      </w:r>
      <w:r>
        <w:rPr>
          <w:rFonts w:ascii="Arial" w:hAnsi="Arial" w:cs="Arial"/>
          <w:sz w:val="20"/>
          <w:szCs w:val="20"/>
        </w:rPr>
        <w:br/>
      </w:r>
      <w:r w:rsidRPr="00D065B0">
        <w:rPr>
          <w:rFonts w:ascii="Arial" w:hAnsi="Arial" w:cs="Arial"/>
          <w:sz w:val="20"/>
          <w:szCs w:val="20"/>
        </w:rPr>
        <w:t xml:space="preserve"> o ochronie danych osobowych, przewiduje powierzenie przetwarzania danych osobowych wykonawcy, na podstawie postanowień umownych zawartych w projektowanych postanowieniach umowy w sprawie zamówienia publicznego, które zostaną wprowadzone do treści tej umowy</w:t>
      </w:r>
      <w:r>
        <w:rPr>
          <w:rFonts w:ascii="Arial" w:hAnsi="Arial" w:cs="Arial"/>
          <w:sz w:val="20"/>
          <w:szCs w:val="20"/>
        </w:rPr>
        <w:br/>
      </w:r>
      <w:r w:rsidRPr="00D065B0">
        <w:rPr>
          <w:rFonts w:ascii="Arial" w:hAnsi="Arial" w:cs="Arial"/>
          <w:sz w:val="20"/>
          <w:szCs w:val="20"/>
        </w:rPr>
        <w:t xml:space="preserve"> i wymaga od wykonawcy przestrzegania tych postanowień.</w:t>
      </w:r>
    </w:p>
    <w:p w:rsidR="00AC125C" w:rsidRPr="00D065B0" w:rsidRDefault="00AC125C" w:rsidP="00AC125C">
      <w:pPr>
        <w:widowControl w:val="0"/>
        <w:numPr>
          <w:ilvl w:val="1"/>
          <w:numId w:val="52"/>
        </w:numPr>
        <w:autoSpaceDE w:val="0"/>
        <w:autoSpaceDN w:val="0"/>
        <w:adjustRightInd w:val="0"/>
        <w:spacing w:line="276" w:lineRule="auto"/>
        <w:ind w:left="284"/>
        <w:jc w:val="both"/>
        <w:rPr>
          <w:rFonts w:ascii="Arial" w:hAnsi="Arial" w:cs="Arial"/>
          <w:sz w:val="20"/>
          <w:szCs w:val="20"/>
        </w:rPr>
      </w:pPr>
      <w:r w:rsidRPr="00D065B0">
        <w:rPr>
          <w:rFonts w:ascii="Arial" w:hAnsi="Arial" w:cs="Arial"/>
          <w:sz w:val="20"/>
          <w:szCs w:val="20"/>
        </w:rPr>
        <w:t>W celu kontaktu z Administratorem, uzyskania informacji o przetwarzaniu danych osobowych, realizacji przysługujących osobie praw lub złożenia skargi w związku z przetwarzaniem danych osobowych można skontaktować się z Administratorem:</w:t>
      </w:r>
    </w:p>
    <w:p w:rsidR="00AC125C" w:rsidRPr="00D065B0" w:rsidRDefault="00AC125C" w:rsidP="00AC125C">
      <w:pPr>
        <w:widowControl w:val="0"/>
        <w:numPr>
          <w:ilvl w:val="0"/>
          <w:numId w:val="53"/>
        </w:numPr>
        <w:autoSpaceDE w:val="0"/>
        <w:autoSpaceDN w:val="0"/>
        <w:adjustRightInd w:val="0"/>
        <w:spacing w:line="276" w:lineRule="auto"/>
        <w:ind w:left="1134"/>
        <w:jc w:val="both"/>
        <w:rPr>
          <w:rFonts w:ascii="Arial" w:hAnsi="Arial" w:cs="Arial"/>
          <w:sz w:val="20"/>
          <w:szCs w:val="20"/>
        </w:rPr>
      </w:pPr>
      <w:r w:rsidRPr="00D065B0">
        <w:rPr>
          <w:rFonts w:ascii="Arial" w:hAnsi="Arial" w:cs="Arial"/>
          <w:sz w:val="20"/>
          <w:szCs w:val="20"/>
        </w:rPr>
        <w:t xml:space="preserve">wysyłając wiadomość e-mail na adres: </w:t>
      </w:r>
      <w:hyperlink r:id="rId14" w:history="1">
        <w:r w:rsidR="00114960" w:rsidRPr="00B81904">
          <w:rPr>
            <w:rStyle w:val="Hipercze"/>
            <w:rFonts w:ascii="Arial" w:hAnsi="Arial" w:cs="Arial"/>
            <w:sz w:val="20"/>
            <w:szCs w:val="20"/>
          </w:rPr>
          <w:t>iod@zozropczyce.pl</w:t>
        </w:r>
      </w:hyperlink>
      <w:r w:rsidRPr="00D065B0">
        <w:rPr>
          <w:rFonts w:ascii="Arial" w:hAnsi="Arial" w:cs="Arial"/>
          <w:sz w:val="20"/>
          <w:szCs w:val="20"/>
        </w:rPr>
        <w:t xml:space="preserve"> </w:t>
      </w:r>
    </w:p>
    <w:p w:rsidR="00AC125C" w:rsidRPr="00D065B0" w:rsidRDefault="00AC125C" w:rsidP="00114960">
      <w:pPr>
        <w:widowControl w:val="0"/>
        <w:numPr>
          <w:ilvl w:val="0"/>
          <w:numId w:val="53"/>
        </w:numPr>
        <w:autoSpaceDE w:val="0"/>
        <w:autoSpaceDN w:val="0"/>
        <w:adjustRightInd w:val="0"/>
        <w:spacing w:line="276" w:lineRule="auto"/>
        <w:jc w:val="both"/>
        <w:rPr>
          <w:rFonts w:ascii="Arial" w:hAnsi="Arial" w:cs="Arial"/>
          <w:sz w:val="20"/>
          <w:szCs w:val="20"/>
        </w:rPr>
      </w:pPr>
      <w:r w:rsidRPr="00D065B0">
        <w:rPr>
          <w:rFonts w:ascii="Arial" w:hAnsi="Arial" w:cs="Arial"/>
          <w:sz w:val="20"/>
          <w:szCs w:val="20"/>
        </w:rPr>
        <w:t xml:space="preserve">korespondencyjnie wysyłając list na adres: </w:t>
      </w:r>
      <w:r w:rsidR="00114960" w:rsidRPr="00114960">
        <w:rPr>
          <w:rFonts w:ascii="Arial" w:hAnsi="Arial" w:cs="Arial"/>
          <w:sz w:val="20"/>
          <w:szCs w:val="20"/>
        </w:rPr>
        <w:t>ul. Ks. Kard. Stefana Wyszyńskiego 54,  39-100 Ropczyce</w:t>
      </w:r>
      <w:r w:rsidRPr="00D065B0">
        <w:rPr>
          <w:rFonts w:ascii="Arial" w:hAnsi="Arial" w:cs="Arial"/>
          <w:sz w:val="20"/>
          <w:szCs w:val="20"/>
        </w:rPr>
        <w:t>.</w:t>
      </w:r>
    </w:p>
    <w:p w:rsidR="00AC125C" w:rsidRPr="00D065B0" w:rsidRDefault="00AC125C" w:rsidP="00AC125C">
      <w:pPr>
        <w:widowControl w:val="0"/>
        <w:numPr>
          <w:ilvl w:val="1"/>
          <w:numId w:val="52"/>
        </w:numPr>
        <w:autoSpaceDE w:val="0"/>
        <w:autoSpaceDN w:val="0"/>
        <w:adjustRightInd w:val="0"/>
        <w:spacing w:line="276" w:lineRule="auto"/>
        <w:ind w:left="567" w:hanging="567"/>
        <w:jc w:val="both"/>
        <w:rPr>
          <w:rFonts w:ascii="Arial" w:hAnsi="Arial" w:cs="Arial"/>
          <w:sz w:val="20"/>
          <w:szCs w:val="20"/>
        </w:rPr>
      </w:pPr>
      <w:r w:rsidRPr="00D065B0">
        <w:rPr>
          <w:rFonts w:ascii="Arial" w:hAnsi="Arial" w:cs="Arial"/>
          <w:sz w:val="20"/>
          <w:szCs w:val="20"/>
        </w:rPr>
        <w:t xml:space="preserve">Zamawiający wskazuje, że na Wykonawcy ciąży obowiązek informacyjny wynikający z art. 14 RODO względem osób fizycznych, których dane przekazane zostaną Zamawiającemu </w:t>
      </w:r>
      <w:r>
        <w:rPr>
          <w:rFonts w:ascii="Arial" w:hAnsi="Arial" w:cs="Arial"/>
          <w:sz w:val="20"/>
          <w:szCs w:val="20"/>
        </w:rPr>
        <w:br/>
      </w:r>
      <w:r w:rsidRPr="00D065B0">
        <w:rPr>
          <w:rFonts w:ascii="Arial" w:hAnsi="Arial" w:cs="Arial"/>
          <w:sz w:val="20"/>
          <w:szCs w:val="20"/>
        </w:rPr>
        <w:t xml:space="preserve">w związku z prowadzonym postępowaniem o udzielenie zamówienia publicznego i które Zamawiający pośrednio pozyska od Wykonawcy biorącego udział   w postępowaniu, chyba że ma zastosowanie co najmniej jedno z </w:t>
      </w:r>
      <w:proofErr w:type="spellStart"/>
      <w:r w:rsidRPr="00D065B0">
        <w:rPr>
          <w:rFonts w:ascii="Arial" w:hAnsi="Arial" w:cs="Arial"/>
          <w:sz w:val="20"/>
          <w:szCs w:val="20"/>
        </w:rPr>
        <w:t>wyłączeń</w:t>
      </w:r>
      <w:proofErr w:type="spellEnd"/>
      <w:r w:rsidRPr="00D065B0">
        <w:rPr>
          <w:rFonts w:ascii="Arial" w:hAnsi="Arial" w:cs="Arial"/>
          <w:sz w:val="20"/>
          <w:szCs w:val="20"/>
        </w:rPr>
        <w:t>, o których mowa w art. 14 ust. 5 RODO.</w:t>
      </w:r>
    </w:p>
    <w:p w:rsidR="00AC125C" w:rsidRPr="00D065B0" w:rsidRDefault="00AC125C" w:rsidP="00AC125C">
      <w:pPr>
        <w:pStyle w:val="pkt"/>
        <w:spacing w:before="0" w:after="0" w:line="276" w:lineRule="auto"/>
        <w:ind w:left="993" w:firstLine="0"/>
        <w:rPr>
          <w:rFonts w:ascii="Arial" w:hAnsi="Arial" w:cs="Arial"/>
          <w:b/>
          <w:color w:val="000000"/>
          <w:sz w:val="20"/>
        </w:rPr>
      </w:pPr>
    </w:p>
    <w:p w:rsidR="00AC125C" w:rsidRPr="00D065B0" w:rsidRDefault="00AC125C" w:rsidP="00AC125C">
      <w:pPr>
        <w:spacing w:line="276" w:lineRule="auto"/>
        <w:rPr>
          <w:rFonts w:ascii="Arial" w:hAnsi="Arial" w:cs="Arial"/>
          <w:color w:val="0070C0"/>
          <w:sz w:val="20"/>
          <w:szCs w:val="20"/>
        </w:rPr>
      </w:pPr>
    </w:p>
    <w:p w:rsidR="00AC125C" w:rsidRPr="00D065B0" w:rsidRDefault="00AC125C" w:rsidP="00AC125C">
      <w:pPr>
        <w:pStyle w:val="pkt"/>
        <w:pBdr>
          <w:bottom w:val="double" w:sz="4" w:space="1" w:color="auto"/>
        </w:pBdr>
        <w:shd w:val="clear" w:color="auto" w:fill="D9E2F3" w:themeFill="accent5" w:themeFillTint="33"/>
        <w:spacing w:before="0" w:after="0" w:line="276" w:lineRule="auto"/>
        <w:ind w:left="568" w:hanging="568"/>
        <w:rPr>
          <w:rFonts w:ascii="Arial" w:hAnsi="Arial" w:cs="Arial"/>
          <w:b/>
          <w:sz w:val="20"/>
        </w:rPr>
      </w:pPr>
      <w:r w:rsidRPr="00D065B0">
        <w:rPr>
          <w:rFonts w:ascii="Arial" w:hAnsi="Arial" w:cs="Arial"/>
          <w:b/>
          <w:sz w:val="20"/>
        </w:rPr>
        <w:t xml:space="preserve">XLII SPRAWY NIEUREGULOWANE W SWZ </w:t>
      </w: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widowControl w:val="0"/>
        <w:autoSpaceDE w:val="0"/>
        <w:autoSpaceDN w:val="0"/>
        <w:adjustRightInd w:val="0"/>
        <w:spacing w:line="276" w:lineRule="auto"/>
        <w:jc w:val="both"/>
        <w:rPr>
          <w:rFonts w:ascii="Arial" w:hAnsi="Arial" w:cs="Arial"/>
          <w:b/>
          <w:bCs/>
          <w:color w:val="000000"/>
          <w:sz w:val="20"/>
          <w:szCs w:val="20"/>
        </w:rPr>
      </w:pPr>
    </w:p>
    <w:p w:rsidR="00AC125C" w:rsidRPr="00D065B0" w:rsidRDefault="00AC125C" w:rsidP="00AC125C">
      <w:pPr>
        <w:pStyle w:val="pkt"/>
        <w:numPr>
          <w:ilvl w:val="0"/>
          <w:numId w:val="42"/>
        </w:numPr>
        <w:spacing w:before="0" w:after="0" w:line="276" w:lineRule="auto"/>
        <w:ind w:left="284"/>
        <w:rPr>
          <w:rFonts w:ascii="Arial" w:hAnsi="Arial" w:cs="Arial"/>
          <w:sz w:val="20"/>
        </w:rPr>
      </w:pPr>
      <w:r w:rsidRPr="00D065B0">
        <w:rPr>
          <w:rFonts w:ascii="Arial" w:hAnsi="Arial" w:cs="Arial"/>
          <w:sz w:val="20"/>
        </w:rPr>
        <w:t>W sprawach nieuregulowanych w niniejszej SWZ mają zastosowanie przepisy</w:t>
      </w:r>
    </w:p>
    <w:p w:rsidR="00AC125C" w:rsidRPr="00D065B0" w:rsidRDefault="00AC125C" w:rsidP="00AC125C">
      <w:pPr>
        <w:pStyle w:val="pkt"/>
        <w:spacing w:before="0" w:after="0" w:line="276" w:lineRule="auto"/>
        <w:ind w:left="852" w:hanging="426"/>
        <w:rPr>
          <w:rFonts w:ascii="Arial" w:hAnsi="Arial" w:cs="Arial"/>
          <w:sz w:val="20"/>
        </w:rPr>
      </w:pPr>
      <w:r w:rsidRPr="00D065B0">
        <w:rPr>
          <w:rFonts w:ascii="Arial" w:hAnsi="Arial" w:cs="Arial"/>
          <w:sz w:val="20"/>
        </w:rPr>
        <w:t>- Ustawy dnia 11 września 2019 r. - Prawo zamówień publicznych;</w:t>
      </w:r>
    </w:p>
    <w:p w:rsidR="00AC125C" w:rsidRPr="00D065B0" w:rsidRDefault="00AC125C" w:rsidP="00AC125C">
      <w:pPr>
        <w:pStyle w:val="pkt"/>
        <w:spacing w:before="0" w:after="0" w:line="276" w:lineRule="auto"/>
        <w:ind w:left="852" w:hanging="426"/>
        <w:rPr>
          <w:rFonts w:ascii="Arial" w:hAnsi="Arial" w:cs="Arial"/>
          <w:sz w:val="20"/>
        </w:rPr>
      </w:pPr>
      <w:r w:rsidRPr="00D065B0">
        <w:rPr>
          <w:rFonts w:ascii="Arial" w:hAnsi="Arial" w:cs="Arial"/>
          <w:sz w:val="20"/>
        </w:rPr>
        <w:t>- Ustawy z dnia 23 kwietnia 1964 r. Kodeks cywilny;</w:t>
      </w:r>
    </w:p>
    <w:p w:rsidR="00AC125C" w:rsidRPr="00D065B0" w:rsidRDefault="00AC125C" w:rsidP="00AC125C">
      <w:pPr>
        <w:pStyle w:val="pkt"/>
        <w:spacing w:before="0" w:after="0" w:line="276" w:lineRule="auto"/>
        <w:ind w:left="852" w:hanging="426"/>
        <w:rPr>
          <w:rFonts w:ascii="Arial" w:hAnsi="Arial" w:cs="Arial"/>
          <w:sz w:val="20"/>
        </w:rPr>
      </w:pPr>
      <w:r w:rsidRPr="00D065B0">
        <w:rPr>
          <w:rFonts w:ascii="Arial" w:hAnsi="Arial" w:cs="Arial"/>
          <w:sz w:val="20"/>
        </w:rPr>
        <w:t>- przepisów właściwych dla przedmiotu zamówienia.</w:t>
      </w:r>
    </w:p>
    <w:p w:rsidR="007613D4" w:rsidRDefault="007613D4"/>
    <w:sectPr w:rsidR="007613D4" w:rsidSect="00F972D1">
      <w:footerReference w:type="default" r:id="rId15"/>
      <w:headerReference w:type="first" r:id="rId16"/>
      <w:footerReference w:type="first" r:id="rId17"/>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A97" w:rsidRDefault="00716A97" w:rsidP="00AC125C">
      <w:r>
        <w:separator/>
      </w:r>
    </w:p>
  </w:endnote>
  <w:endnote w:type="continuationSeparator" w:id="0">
    <w:p w:rsidR="00716A97" w:rsidRDefault="00716A97" w:rsidP="00AC1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38" w:rsidRPr="00B13C38" w:rsidRDefault="00716A97" w:rsidP="00B13C38">
    <w:pPr>
      <w:pStyle w:val="Stopka"/>
      <w:jc w:val="right"/>
      <w:rPr>
        <w:rFonts w:ascii="Arial" w:hAnsi="Arial" w:cs="Arial"/>
      </w:rPr>
    </w:pPr>
    <w:r>
      <w:tab/>
    </w:r>
    <w:r w:rsidR="00AC125C">
      <w:rPr>
        <w:noProof/>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-61595</wp:posOffset>
              </wp:positionV>
              <wp:extent cx="5503545" cy="34925"/>
              <wp:effectExtent l="13335" t="5080" r="7620" b="762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3545" cy="34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4160EC" id="_x0000_t32" coordsize="21600,21600" o:spt="32" o:oned="t" path="m,l21600,21600e" filled="f">
              <v:path arrowok="t" fillok="f" o:connecttype="none"/>
              <o:lock v:ext="edit" shapetype="t"/>
            </v:shapetype>
            <v:shape id="Łącznik prosty ze strzałką 3" o:spid="_x0000_s1026" type="#_x0000_t32" style="position:absolute;margin-left:3.3pt;margin-top:-4.85pt;width:433.35pt;height: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"/>
          </w:pict>
        </mc:Fallback>
      </mc:AlternateContent>
    </w:r>
    <w:r w:rsidRPr="00B13C38">
      <w:rPr>
        <w:rFonts w:ascii="Arial" w:hAnsi="Arial" w:cs="Arial"/>
      </w:rPr>
      <w:t xml:space="preserve">Strona </w:t>
    </w:r>
    <w:r w:rsidRPr="00B13C38">
      <w:rPr>
        <w:rFonts w:ascii="Arial" w:hAnsi="Arial" w:cs="Arial"/>
        <w:b/>
        <w:bCs/>
      </w:rPr>
      <w:fldChar w:fldCharType="begin"/>
    </w:r>
    <w:r w:rsidRPr="00B13C38">
      <w:rPr>
        <w:rFonts w:ascii="Arial" w:hAnsi="Arial" w:cs="Arial"/>
        <w:b/>
        <w:bCs/>
      </w:rPr>
      <w:instrText>PAGE</w:instrText>
    </w:r>
    <w:r w:rsidRPr="00B13C38">
      <w:rPr>
        <w:rFonts w:ascii="Arial" w:hAnsi="Arial" w:cs="Arial"/>
        <w:b/>
        <w:bCs/>
      </w:rPr>
      <w:fldChar w:fldCharType="separate"/>
    </w:r>
    <w:r w:rsidR="00F972D1">
      <w:rPr>
        <w:rFonts w:ascii="Arial" w:hAnsi="Arial" w:cs="Arial"/>
        <w:b/>
        <w:bCs/>
        <w:noProof/>
      </w:rPr>
      <w:t>21</w:t>
    </w:r>
    <w:r w:rsidRPr="00B13C38">
      <w:rPr>
        <w:rFonts w:ascii="Arial" w:hAnsi="Arial" w:cs="Arial"/>
        <w:b/>
        <w:bCs/>
      </w:rPr>
      <w:fldChar w:fldCharType="end"/>
    </w:r>
    <w:r w:rsidRPr="00B13C38">
      <w:rPr>
        <w:rFonts w:ascii="Arial" w:hAnsi="Arial" w:cs="Arial"/>
      </w:rPr>
      <w:t xml:space="preserve"> z </w:t>
    </w:r>
    <w:r w:rsidRPr="00B13C38">
      <w:rPr>
        <w:rFonts w:ascii="Arial" w:hAnsi="Arial" w:cs="Arial"/>
        <w:b/>
        <w:bCs/>
      </w:rPr>
      <w:fldChar w:fldCharType="begin"/>
    </w:r>
    <w:r w:rsidRPr="00B13C38">
      <w:rPr>
        <w:rFonts w:ascii="Arial" w:hAnsi="Arial" w:cs="Arial"/>
        <w:b/>
        <w:bCs/>
      </w:rPr>
      <w:instrText>NUMPAGES</w:instrText>
    </w:r>
    <w:r w:rsidRPr="00B13C38">
      <w:rPr>
        <w:rFonts w:ascii="Arial" w:hAnsi="Arial" w:cs="Arial"/>
        <w:b/>
        <w:bCs/>
      </w:rPr>
      <w:fldChar w:fldCharType="separate"/>
    </w:r>
    <w:r w:rsidR="00F972D1">
      <w:rPr>
        <w:rFonts w:ascii="Arial" w:hAnsi="Arial" w:cs="Arial"/>
        <w:b/>
        <w:bCs/>
        <w:noProof/>
      </w:rPr>
      <w:t>21</w:t>
    </w:r>
    <w:r w:rsidRPr="00B13C38">
      <w:rPr>
        <w:rFonts w:ascii="Arial" w:hAnsi="Arial" w:cs="Arial"/>
        <w:b/>
        <w:bCs/>
      </w:rPr>
      <w:fldChar w:fldCharType="end"/>
    </w:r>
  </w:p>
  <w:p w:rsidR="00B13C38" w:rsidRDefault="00716A97" w:rsidP="00B13C38">
    <w:pPr>
      <w:pStyle w:val="Stopka"/>
      <w:tabs>
        <w:tab w:val="clear" w:pos="4536"/>
        <w:tab w:val="clear" w:pos="9072"/>
        <w:tab w:val="left" w:pos="679"/>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38" w:rsidRPr="00B13C38" w:rsidRDefault="00AC125C" w:rsidP="00B13C38">
    <w:pPr>
      <w:pStyle w:val="Stopka"/>
      <w:jc w:val="right"/>
      <w:rPr>
        <w:rFonts w:ascii="Arial" w:hAnsi="Arial" w:cs="Arial"/>
      </w:rPr>
    </w:pPr>
    <w:r>
      <w:rPr>
        <w:noProof/>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-61595</wp:posOffset>
              </wp:positionV>
              <wp:extent cx="5503545" cy="34925"/>
              <wp:effectExtent l="13335" t="5080" r="7620" b="762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3545" cy="34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6468C3" id="_x0000_t32" coordsize="21600,21600" o:spt="32" o:oned="t" path="m,l21600,21600e" filled="f">
              <v:path arrowok="t" fillok="f" o:connecttype="none"/>
              <o:lock v:ext="edit" shapetype="t"/>
            </v:shapetype>
            <v:shape id="Łącznik prosty ze strzałką 1" o:spid="_x0000_s1026" type="#_x0000_t32" style="position:absolute;margin-left:3.3pt;margin-top:-4.85pt;width:433.35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"/>
          </w:pict>
        </mc:Fallback>
      </mc:AlternateContent>
    </w:r>
    <w:r w:rsidR="00716A97" w:rsidRPr="00B13C38">
      <w:rPr>
        <w:rFonts w:ascii="Arial" w:hAnsi="Arial" w:cs="Arial"/>
      </w:rPr>
      <w:t xml:space="preserve">Strona </w:t>
    </w:r>
    <w:r w:rsidR="00716A97" w:rsidRPr="00B13C38">
      <w:rPr>
        <w:rFonts w:ascii="Arial" w:hAnsi="Arial" w:cs="Arial"/>
        <w:b/>
        <w:bCs/>
      </w:rPr>
      <w:fldChar w:fldCharType="begin"/>
    </w:r>
    <w:r w:rsidR="00716A97" w:rsidRPr="00B13C38">
      <w:rPr>
        <w:rFonts w:ascii="Arial" w:hAnsi="Arial" w:cs="Arial"/>
        <w:b/>
        <w:bCs/>
      </w:rPr>
      <w:instrText>PAGE</w:instrText>
    </w:r>
    <w:r w:rsidR="00716A97" w:rsidRPr="00B13C38">
      <w:rPr>
        <w:rFonts w:ascii="Arial" w:hAnsi="Arial" w:cs="Arial"/>
        <w:b/>
        <w:bCs/>
      </w:rPr>
      <w:fldChar w:fldCharType="separate"/>
    </w:r>
    <w:r w:rsidR="00F972D1">
      <w:rPr>
        <w:rFonts w:ascii="Arial" w:hAnsi="Arial" w:cs="Arial"/>
        <w:b/>
        <w:bCs/>
        <w:noProof/>
      </w:rPr>
      <w:t>1</w:t>
    </w:r>
    <w:r w:rsidR="00716A97" w:rsidRPr="00B13C38">
      <w:rPr>
        <w:rFonts w:ascii="Arial" w:hAnsi="Arial" w:cs="Arial"/>
        <w:b/>
        <w:bCs/>
      </w:rPr>
      <w:fldChar w:fldCharType="end"/>
    </w:r>
    <w:r w:rsidR="00716A97" w:rsidRPr="00B13C38">
      <w:rPr>
        <w:rFonts w:ascii="Arial" w:hAnsi="Arial" w:cs="Arial"/>
      </w:rPr>
      <w:t xml:space="preserve"> z </w:t>
    </w:r>
    <w:r w:rsidR="00716A97" w:rsidRPr="00B13C38">
      <w:rPr>
        <w:rFonts w:ascii="Arial" w:hAnsi="Arial" w:cs="Arial"/>
        <w:b/>
        <w:bCs/>
      </w:rPr>
      <w:fldChar w:fldCharType="begin"/>
    </w:r>
    <w:r w:rsidR="00716A97" w:rsidRPr="00B13C38">
      <w:rPr>
        <w:rFonts w:ascii="Arial" w:hAnsi="Arial" w:cs="Arial"/>
        <w:b/>
        <w:bCs/>
      </w:rPr>
      <w:instrText>NUMPAGES</w:instrText>
    </w:r>
    <w:r w:rsidR="00716A97" w:rsidRPr="00B13C38">
      <w:rPr>
        <w:rFonts w:ascii="Arial" w:hAnsi="Arial" w:cs="Arial"/>
        <w:b/>
        <w:bCs/>
      </w:rPr>
      <w:fldChar w:fldCharType="separate"/>
    </w:r>
    <w:r w:rsidR="00F972D1">
      <w:rPr>
        <w:rFonts w:ascii="Arial" w:hAnsi="Arial" w:cs="Arial"/>
        <w:b/>
        <w:bCs/>
        <w:noProof/>
      </w:rPr>
      <w:t>21</w:t>
    </w:r>
    <w:r w:rsidR="00716A97" w:rsidRPr="00B13C38">
      <w:rPr>
        <w:rFonts w:ascii="Arial" w:hAnsi="Arial" w:cs="Arial"/>
        <w:b/>
        <w:bCs/>
      </w:rPr>
      <w:fldChar w:fldCharType="end"/>
    </w:r>
  </w:p>
  <w:p w:rsidR="00FE350E" w:rsidRDefault="00716A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A97" w:rsidRDefault="00716A97" w:rsidP="00AC125C">
      <w:r>
        <w:separator/>
      </w:r>
    </w:p>
  </w:footnote>
  <w:footnote w:type="continuationSeparator" w:id="0">
    <w:p w:rsidR="00716A97" w:rsidRDefault="00716A97" w:rsidP="00AC1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901"/>
    </w:tblGrid>
    <w:tr w:rsidR="00F972D1" w:rsidRPr="00F972D1" w:rsidTr="00F972D1">
      <w:trPr>
        <w:trHeight w:val="1458"/>
      </w:trPr>
      <w:tc>
        <w:tcPr>
          <w:tcW w:w="9816" w:type="dxa"/>
          <w:shd w:val="clear" w:color="auto" w:fill="FFFFFF"/>
        </w:tcPr>
        <w:p w:rsidR="00F972D1" w:rsidRPr="00F972D1" w:rsidRDefault="00F972D1" w:rsidP="00F972D1">
          <w:pPr>
            <w:pStyle w:val="Tekstpodstawowy2"/>
            <w:spacing w:line="276" w:lineRule="auto"/>
            <w:jc w:val="center"/>
            <w:rPr>
              <w:rFonts w:cs="Arial"/>
              <w:b/>
            </w:rPr>
          </w:pPr>
          <w:bookmarkStart w:id="4" w:name="_Hlk125444948"/>
          <w:r w:rsidRPr="00F972D1">
            <w:rPr>
              <w:rFonts w:cs="Arial"/>
              <w:b/>
              <w:noProof/>
            </w:rPr>
            <w:drawing>
              <wp:inline distT="0" distB="0" distL="0" distR="0" wp14:anchorId="391F4077" wp14:editId="7EF8D73D">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tc>
    </w:tr>
    <w:tr w:rsidR="00F972D1" w:rsidRPr="00F972D1" w:rsidTr="002E22C4">
      <w:trPr>
        <w:trHeight w:val="327"/>
      </w:trPr>
      <w:tc>
        <w:tcPr>
          <w:tcW w:w="9816" w:type="dxa"/>
          <w:shd w:val="clear" w:color="auto" w:fill="FFFFFF"/>
        </w:tcPr>
        <w:p w:rsidR="00F972D1" w:rsidRPr="00F972D1" w:rsidRDefault="00F972D1" w:rsidP="00F972D1">
          <w:pPr>
            <w:pStyle w:val="Nagwek"/>
            <w:jc w:val="center"/>
            <w:rPr>
              <w:rFonts w:ascii="Arial" w:hAnsi="Arial" w:cs="Arial"/>
              <w:b/>
              <w:sz w:val="20"/>
              <w:szCs w:val="20"/>
            </w:rPr>
          </w:pPr>
          <w:r w:rsidRPr="00F972D1">
            <w:rPr>
              <w:rFonts w:ascii="Arial" w:hAnsi="Arial" w:cs="Arial"/>
              <w:b/>
              <w:sz w:val="20"/>
              <w:szCs w:val="20"/>
            </w:rPr>
            <w:t>ROZDZIAŁ I -  INSTRUKCJA DLA WYKONAWCÓW (IDW)</w:t>
          </w:r>
        </w:p>
        <w:p w:rsidR="00F972D1" w:rsidRPr="00F972D1" w:rsidRDefault="00F972D1" w:rsidP="00F972D1">
          <w:pPr>
            <w:pStyle w:val="Nagwek"/>
            <w:jc w:val="center"/>
            <w:rPr>
              <w:rFonts w:ascii="Arial" w:hAnsi="Arial" w:cs="Arial"/>
              <w:b/>
              <w:sz w:val="20"/>
              <w:szCs w:val="20"/>
            </w:rPr>
          </w:pPr>
        </w:p>
        <w:p w:rsidR="00F972D1" w:rsidRPr="00F972D1" w:rsidRDefault="00F972D1" w:rsidP="00F972D1">
          <w:pPr>
            <w:pStyle w:val="Nagwek"/>
            <w:jc w:val="center"/>
            <w:rPr>
              <w:rFonts w:ascii="Arial" w:hAnsi="Arial" w:cs="Arial"/>
              <w:b/>
              <w:sz w:val="20"/>
              <w:szCs w:val="20"/>
            </w:rPr>
          </w:pPr>
          <w:r w:rsidRPr="00F972D1">
            <w:rPr>
              <w:rFonts w:ascii="Arial" w:hAnsi="Arial" w:cs="Arial"/>
              <w:b/>
              <w:sz w:val="20"/>
              <w:szCs w:val="20"/>
            </w:rPr>
            <w:t xml:space="preserve">SPECYFIKACJA WARUNKÓW ZAMÓWIENIA </w:t>
          </w:r>
        </w:p>
        <w:p w:rsidR="00F972D1" w:rsidRPr="00F972D1" w:rsidRDefault="00F972D1" w:rsidP="00F972D1">
          <w:pPr>
            <w:pStyle w:val="Nagwek"/>
            <w:jc w:val="center"/>
            <w:rPr>
              <w:rFonts w:ascii="Arial" w:hAnsi="Arial" w:cs="Arial"/>
              <w:b/>
              <w:sz w:val="20"/>
              <w:szCs w:val="20"/>
            </w:rPr>
          </w:pPr>
          <w:r w:rsidRPr="00F972D1">
            <w:rPr>
              <w:rFonts w:ascii="Arial" w:hAnsi="Arial" w:cs="Arial"/>
              <w:b/>
              <w:sz w:val="20"/>
              <w:szCs w:val="20"/>
            </w:rPr>
            <w:t xml:space="preserve">o wartości przekraczającej progi unijne, </w:t>
          </w:r>
        </w:p>
        <w:p w:rsidR="00F972D1" w:rsidRPr="00F972D1" w:rsidRDefault="00F972D1" w:rsidP="00F972D1">
          <w:pPr>
            <w:pStyle w:val="Nagwek"/>
            <w:jc w:val="center"/>
            <w:rPr>
              <w:rFonts w:ascii="Arial" w:hAnsi="Arial" w:cs="Arial"/>
              <w:b/>
              <w:sz w:val="20"/>
              <w:szCs w:val="20"/>
            </w:rPr>
          </w:pPr>
          <w:r w:rsidRPr="00F972D1">
            <w:rPr>
              <w:rFonts w:ascii="Arial" w:hAnsi="Arial" w:cs="Arial"/>
              <w:b/>
              <w:sz w:val="20"/>
              <w:szCs w:val="20"/>
            </w:rPr>
            <w:t>o jakich stanowi art. 3 ustawy z 11.09.2019 r. -</w:t>
          </w:r>
        </w:p>
        <w:p w:rsidR="00F972D1" w:rsidRPr="00F972D1" w:rsidRDefault="00F972D1" w:rsidP="00F972D1">
          <w:pPr>
            <w:pStyle w:val="Nagwek"/>
            <w:jc w:val="center"/>
            <w:rPr>
              <w:rFonts w:ascii="Arial" w:hAnsi="Arial" w:cs="Arial"/>
              <w:b/>
              <w:sz w:val="20"/>
              <w:szCs w:val="20"/>
            </w:rPr>
          </w:pPr>
          <w:r w:rsidRPr="00F972D1">
            <w:rPr>
              <w:rFonts w:ascii="Arial" w:hAnsi="Arial" w:cs="Arial"/>
              <w:b/>
              <w:sz w:val="20"/>
              <w:szCs w:val="20"/>
            </w:rPr>
            <w:t xml:space="preserve"> Prawo zamówień publicznych</w:t>
          </w:r>
        </w:p>
      </w:tc>
    </w:tr>
    <w:bookmarkEnd w:id="4"/>
  </w:tbl>
  <w:p w:rsidR="00B13C38" w:rsidRPr="00F972D1" w:rsidRDefault="00716A97" w:rsidP="00B13C38">
    <w:pPr>
      <w:pStyle w:val="Nagwek"/>
      <w:jc w:val="right"/>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73B19"/>
    <w:multiLevelType w:val="hybridMultilevel"/>
    <w:tmpl w:val="FFFFFFFF"/>
    <w:lvl w:ilvl="0" w:tplc="D0E4664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A4D6D34"/>
    <w:multiLevelType w:val="hybridMultilevel"/>
    <w:tmpl w:val="FFFFFFFF"/>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B125DAF"/>
    <w:multiLevelType w:val="hybridMultilevel"/>
    <w:tmpl w:val="FFFFFFFF"/>
    <w:lvl w:ilvl="0" w:tplc="6B4CABB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D1C2498"/>
    <w:multiLevelType w:val="hybridMultilevel"/>
    <w:tmpl w:val="FFFFFFFF"/>
    <w:lvl w:ilvl="0" w:tplc="6B4CABB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FB42B61"/>
    <w:multiLevelType w:val="hybridMultilevel"/>
    <w:tmpl w:val="FFFFFFFF"/>
    <w:lvl w:ilvl="0" w:tplc="725828F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2241149"/>
    <w:multiLevelType w:val="hybridMultilevel"/>
    <w:tmpl w:val="FFFFFFFF"/>
    <w:lvl w:ilvl="0" w:tplc="0415000F">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17">
      <w:start w:val="1"/>
      <w:numFmt w:val="lowerLetter"/>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16822D3F"/>
    <w:multiLevelType w:val="hybridMultilevel"/>
    <w:tmpl w:val="FFFFFFFF"/>
    <w:lvl w:ilvl="0" w:tplc="0415000F">
      <w:start w:val="1"/>
      <w:numFmt w:val="decimal"/>
      <w:lvlText w:val="%1."/>
      <w:lvlJc w:val="left"/>
      <w:pPr>
        <w:ind w:left="1251"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B7291D"/>
    <w:multiLevelType w:val="hybridMultilevel"/>
    <w:tmpl w:val="FFFFFFFF"/>
    <w:lvl w:ilvl="0" w:tplc="6B4CAB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7D159BD"/>
    <w:multiLevelType w:val="hybridMultilevel"/>
    <w:tmpl w:val="FFFFFFFF"/>
    <w:lvl w:ilvl="0" w:tplc="0415000F">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 w15:restartNumberingAfterBreak="0">
    <w:nsid w:val="18EE2082"/>
    <w:multiLevelType w:val="hybridMultilevel"/>
    <w:tmpl w:val="FFFFFFFF"/>
    <w:lvl w:ilvl="0" w:tplc="B0E256AE">
      <w:start w:val="1"/>
      <w:numFmt w:val="decimal"/>
      <w:lvlText w:val="%1."/>
      <w:lvlJc w:val="left"/>
      <w:pPr>
        <w:ind w:left="759" w:hanging="360"/>
      </w:pPr>
      <w:rPr>
        <w:rFonts w:cs="Times New Roman" w:hint="default"/>
      </w:rPr>
    </w:lvl>
    <w:lvl w:ilvl="1" w:tplc="04150019" w:tentative="1">
      <w:start w:val="1"/>
      <w:numFmt w:val="lowerLetter"/>
      <w:lvlText w:val="%2."/>
      <w:lvlJc w:val="left"/>
      <w:pPr>
        <w:ind w:left="1479" w:hanging="360"/>
      </w:pPr>
      <w:rPr>
        <w:rFonts w:cs="Times New Roman"/>
      </w:rPr>
    </w:lvl>
    <w:lvl w:ilvl="2" w:tplc="0415001B" w:tentative="1">
      <w:start w:val="1"/>
      <w:numFmt w:val="lowerRoman"/>
      <w:lvlText w:val="%3."/>
      <w:lvlJc w:val="right"/>
      <w:pPr>
        <w:ind w:left="2199" w:hanging="180"/>
      </w:pPr>
      <w:rPr>
        <w:rFonts w:cs="Times New Roman"/>
      </w:rPr>
    </w:lvl>
    <w:lvl w:ilvl="3" w:tplc="0415000F" w:tentative="1">
      <w:start w:val="1"/>
      <w:numFmt w:val="decimal"/>
      <w:lvlText w:val="%4."/>
      <w:lvlJc w:val="left"/>
      <w:pPr>
        <w:ind w:left="2919" w:hanging="360"/>
      </w:pPr>
      <w:rPr>
        <w:rFonts w:cs="Times New Roman"/>
      </w:rPr>
    </w:lvl>
    <w:lvl w:ilvl="4" w:tplc="04150019" w:tentative="1">
      <w:start w:val="1"/>
      <w:numFmt w:val="lowerLetter"/>
      <w:lvlText w:val="%5."/>
      <w:lvlJc w:val="left"/>
      <w:pPr>
        <w:ind w:left="3639" w:hanging="360"/>
      </w:pPr>
      <w:rPr>
        <w:rFonts w:cs="Times New Roman"/>
      </w:rPr>
    </w:lvl>
    <w:lvl w:ilvl="5" w:tplc="0415001B" w:tentative="1">
      <w:start w:val="1"/>
      <w:numFmt w:val="lowerRoman"/>
      <w:lvlText w:val="%6."/>
      <w:lvlJc w:val="right"/>
      <w:pPr>
        <w:ind w:left="4359" w:hanging="180"/>
      </w:pPr>
      <w:rPr>
        <w:rFonts w:cs="Times New Roman"/>
      </w:rPr>
    </w:lvl>
    <w:lvl w:ilvl="6" w:tplc="0415000F" w:tentative="1">
      <w:start w:val="1"/>
      <w:numFmt w:val="decimal"/>
      <w:lvlText w:val="%7."/>
      <w:lvlJc w:val="left"/>
      <w:pPr>
        <w:ind w:left="5079" w:hanging="360"/>
      </w:pPr>
      <w:rPr>
        <w:rFonts w:cs="Times New Roman"/>
      </w:rPr>
    </w:lvl>
    <w:lvl w:ilvl="7" w:tplc="04150019" w:tentative="1">
      <w:start w:val="1"/>
      <w:numFmt w:val="lowerLetter"/>
      <w:lvlText w:val="%8."/>
      <w:lvlJc w:val="left"/>
      <w:pPr>
        <w:ind w:left="5799" w:hanging="360"/>
      </w:pPr>
      <w:rPr>
        <w:rFonts w:cs="Times New Roman"/>
      </w:rPr>
    </w:lvl>
    <w:lvl w:ilvl="8" w:tplc="0415001B" w:tentative="1">
      <w:start w:val="1"/>
      <w:numFmt w:val="lowerRoman"/>
      <w:lvlText w:val="%9."/>
      <w:lvlJc w:val="right"/>
      <w:pPr>
        <w:ind w:left="6519" w:hanging="180"/>
      </w:pPr>
      <w:rPr>
        <w:rFonts w:cs="Times New Roman"/>
      </w:rPr>
    </w:lvl>
  </w:abstractNum>
  <w:abstractNum w:abstractNumId="10" w15:restartNumberingAfterBreak="0">
    <w:nsid w:val="19A46AC7"/>
    <w:multiLevelType w:val="hybridMultilevel"/>
    <w:tmpl w:val="FFFFFFFF"/>
    <w:lvl w:ilvl="0" w:tplc="3EDAA398">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9F0395C"/>
    <w:multiLevelType w:val="hybridMultilevel"/>
    <w:tmpl w:val="FFFFFFFF"/>
    <w:lvl w:ilvl="0" w:tplc="A48AF2E2">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2D5456"/>
    <w:multiLevelType w:val="hybridMultilevel"/>
    <w:tmpl w:val="FFFFFFFF"/>
    <w:lvl w:ilvl="0" w:tplc="725828F6">
      <w:start w:val="1"/>
      <w:numFmt w:val="decimal"/>
      <w:lvlText w:val="%1."/>
      <w:lvlJc w:val="left"/>
      <w:pPr>
        <w:ind w:left="1146" w:hanging="360"/>
      </w:pPr>
      <w:rPr>
        <w:rFonts w:cs="Times New Roman"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CCE4FA1"/>
    <w:multiLevelType w:val="multilevel"/>
    <w:tmpl w:val="FFFFFFFF"/>
    <w:lvl w:ilvl="0">
      <w:start w:val="9"/>
      <w:numFmt w:val="decimal"/>
      <w:lvlText w:val="%1."/>
      <w:lvlJc w:val="left"/>
      <w:pPr>
        <w:ind w:left="360" w:hanging="360"/>
      </w:pPr>
      <w:rPr>
        <w:rFonts w:cs="Times New Roman" w:hint="default"/>
      </w:rPr>
    </w:lvl>
    <w:lvl w:ilvl="1">
      <w:start w:val="1"/>
      <w:numFmt w:val="decimal"/>
      <w:lvlText w:val="%2."/>
      <w:lvlJc w:val="left"/>
      <w:pPr>
        <w:ind w:left="795" w:hanging="360"/>
      </w:pPr>
      <w:rPr>
        <w:rFonts w:ascii="Times New Roman" w:eastAsiaTheme="minorEastAsia" w:hAnsi="Times New Roman" w:cs="Times New Roman" w:hint="default"/>
        <w:b/>
      </w:rPr>
    </w:lvl>
    <w:lvl w:ilvl="2">
      <w:start w:val="1"/>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4" w15:restartNumberingAfterBreak="0">
    <w:nsid w:val="1CF05F69"/>
    <w:multiLevelType w:val="multilevel"/>
    <w:tmpl w:val="FFFFFFFF"/>
    <w:lvl w:ilvl="0">
      <w:start w:val="2"/>
      <w:numFmt w:val="decimal"/>
      <w:lvlText w:val="%1."/>
      <w:lvlJc w:val="left"/>
      <w:pPr>
        <w:ind w:left="495" w:hanging="495"/>
      </w:pPr>
      <w:rPr>
        <w:rFonts w:cs="Times New Roman"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03601A0"/>
    <w:multiLevelType w:val="multilevel"/>
    <w:tmpl w:val="FFFFFFFF"/>
    <w:lvl w:ilvl="0">
      <w:start w:val="18"/>
      <w:numFmt w:val="decimal"/>
      <w:lvlText w:val="%1"/>
      <w:lvlJc w:val="left"/>
      <w:pPr>
        <w:ind w:left="645" w:hanging="645"/>
      </w:pPr>
      <w:rPr>
        <w:rFonts w:cs="Times New Roman" w:hint="default"/>
        <w:color w:val="auto"/>
      </w:rPr>
    </w:lvl>
    <w:lvl w:ilvl="1">
      <w:start w:val="1"/>
      <w:numFmt w:val="decimal"/>
      <w:lvlText w:val="%2."/>
      <w:lvlJc w:val="left"/>
      <w:pPr>
        <w:ind w:left="787" w:hanging="645"/>
      </w:pPr>
      <w:rPr>
        <w:rFonts w:ascii="Arial" w:eastAsiaTheme="minorEastAsia" w:hAnsi="Arial" w:cs="Arial"/>
        <w:b w:val="0"/>
        <w:bCs/>
        <w:color w:val="auto"/>
      </w:rPr>
    </w:lvl>
    <w:lvl w:ilvl="2">
      <w:start w:val="2"/>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16" w15:restartNumberingAfterBreak="0">
    <w:nsid w:val="22B53676"/>
    <w:multiLevelType w:val="hybridMultilevel"/>
    <w:tmpl w:val="FFFFFFFF"/>
    <w:lvl w:ilvl="0" w:tplc="862262D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7" w15:restartNumberingAfterBreak="0">
    <w:nsid w:val="28156ED6"/>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 w15:restartNumberingAfterBreak="0">
    <w:nsid w:val="29630183"/>
    <w:multiLevelType w:val="hybridMultilevel"/>
    <w:tmpl w:val="FFFFFFFF"/>
    <w:lvl w:ilvl="0" w:tplc="FE5A686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A857C62"/>
    <w:multiLevelType w:val="multilevel"/>
    <w:tmpl w:val="FFFFFFFF"/>
    <w:lvl w:ilvl="0">
      <w:start w:val="1"/>
      <w:numFmt w:val="decimal"/>
      <w:lvlText w:val="%1."/>
      <w:lvlJc w:val="left"/>
      <w:pPr>
        <w:ind w:left="720" w:hanging="360"/>
      </w:pPr>
      <w:rPr>
        <w:rFonts w:cs="Times New Roman" w:hint="default"/>
        <w:sz w:val="20"/>
        <w:szCs w:val="20"/>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0" w15:restartNumberingAfterBreak="0">
    <w:nsid w:val="2A8D2174"/>
    <w:multiLevelType w:val="hybridMultilevel"/>
    <w:tmpl w:val="FFFFFFFF"/>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A937602"/>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15:restartNumberingAfterBreak="0">
    <w:nsid w:val="33B604C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69662C3"/>
    <w:multiLevelType w:val="hybridMultilevel"/>
    <w:tmpl w:val="FFFFFFFF"/>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6DE2608"/>
    <w:multiLevelType w:val="hybridMultilevel"/>
    <w:tmpl w:val="FFFFFFFF"/>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394B2099"/>
    <w:multiLevelType w:val="hybridMultilevel"/>
    <w:tmpl w:val="FFFFFFFF"/>
    <w:lvl w:ilvl="0" w:tplc="725828F6">
      <w:start w:val="1"/>
      <w:numFmt w:val="decimal"/>
      <w:lvlText w:val="%1."/>
      <w:lvlJc w:val="left"/>
      <w:pPr>
        <w:ind w:left="1080" w:hanging="360"/>
      </w:pPr>
      <w:rPr>
        <w:rFonts w:cs="Times New Roman" w:hint="default"/>
        <w:b w:val="0"/>
      </w:rPr>
    </w:lvl>
    <w:lvl w:ilvl="1" w:tplc="BB80AD20">
      <w:start w:val="1"/>
      <w:numFmt w:val="decimal"/>
      <w:lvlText w:val="%2)"/>
      <w:lvlJc w:val="left"/>
      <w:pPr>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3C721F05"/>
    <w:multiLevelType w:val="hybridMultilevel"/>
    <w:tmpl w:val="FFFFFFFF"/>
    <w:lvl w:ilvl="0" w:tplc="6B4CABB6">
      <w:start w:val="1"/>
      <w:numFmt w:val="bullet"/>
      <w:lvlText w:val=""/>
      <w:lvlJc w:val="left"/>
      <w:pPr>
        <w:ind w:left="1004" w:hanging="360"/>
      </w:pPr>
      <w:rPr>
        <w:rFonts w:ascii="Symbol" w:hAnsi="Symbol" w:hint="default"/>
      </w:rPr>
    </w:lvl>
    <w:lvl w:ilvl="1" w:tplc="F248624C">
      <w:start w:val="1"/>
      <w:numFmt w:val="decimal"/>
      <w:lvlText w:val="%2."/>
      <w:lvlJc w:val="left"/>
      <w:pPr>
        <w:ind w:left="1500" w:hanging="420"/>
      </w:pPr>
      <w:rPr>
        <w:rFonts w:cs="Times New Roman" w:hint="default"/>
        <w:b/>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CE00D0D"/>
    <w:multiLevelType w:val="multilevel"/>
    <w:tmpl w:val="FFFFFFFF"/>
    <w:lvl w:ilvl="0">
      <w:start w:val="1"/>
      <w:numFmt w:val="decimal"/>
      <w:lvlText w:val="%1."/>
      <w:lvlJc w:val="left"/>
      <w:pPr>
        <w:ind w:left="1080" w:hanging="360"/>
      </w:pPr>
      <w:rPr>
        <w:rFonts w:cs="Times New Roman" w:hint="default"/>
      </w:rPr>
    </w:lvl>
    <w:lvl w:ilvl="1">
      <w:start w:val="1"/>
      <w:numFmt w:val="decimal"/>
      <w:isLgl/>
      <w:lvlText w:val="%1.%2."/>
      <w:lvlJc w:val="left"/>
      <w:pPr>
        <w:ind w:left="2520" w:hanging="360"/>
      </w:pPr>
      <w:rPr>
        <w:rFonts w:cs="Times New Roman" w:hint="default"/>
      </w:rPr>
    </w:lvl>
    <w:lvl w:ilvl="2">
      <w:start w:val="1"/>
      <w:numFmt w:val="decimal"/>
      <w:isLgl/>
      <w:lvlText w:val="%1.%2.%3."/>
      <w:lvlJc w:val="left"/>
      <w:pPr>
        <w:ind w:left="4320" w:hanging="720"/>
      </w:pPr>
      <w:rPr>
        <w:rFonts w:cs="Times New Roman" w:hint="default"/>
      </w:rPr>
    </w:lvl>
    <w:lvl w:ilvl="3">
      <w:start w:val="1"/>
      <w:numFmt w:val="decimal"/>
      <w:isLgl/>
      <w:lvlText w:val="%1.%2.%3.%4."/>
      <w:lvlJc w:val="left"/>
      <w:pPr>
        <w:ind w:left="5760" w:hanging="720"/>
      </w:pPr>
      <w:rPr>
        <w:rFonts w:cs="Times New Roman" w:hint="default"/>
      </w:rPr>
    </w:lvl>
    <w:lvl w:ilvl="4">
      <w:start w:val="1"/>
      <w:numFmt w:val="decimal"/>
      <w:isLgl/>
      <w:lvlText w:val="%1.%2.%3.%4.%5."/>
      <w:lvlJc w:val="left"/>
      <w:pPr>
        <w:ind w:left="7560" w:hanging="1080"/>
      </w:pPr>
      <w:rPr>
        <w:rFonts w:cs="Times New Roman" w:hint="default"/>
      </w:rPr>
    </w:lvl>
    <w:lvl w:ilvl="5">
      <w:start w:val="1"/>
      <w:numFmt w:val="decimal"/>
      <w:isLgl/>
      <w:lvlText w:val="%1.%2.%3.%4.%5.%6."/>
      <w:lvlJc w:val="left"/>
      <w:pPr>
        <w:ind w:left="9000" w:hanging="1080"/>
      </w:pPr>
      <w:rPr>
        <w:rFonts w:cs="Times New Roman" w:hint="default"/>
      </w:rPr>
    </w:lvl>
    <w:lvl w:ilvl="6">
      <w:start w:val="1"/>
      <w:numFmt w:val="decimal"/>
      <w:isLgl/>
      <w:lvlText w:val="%1.%2.%3.%4.%5.%6.%7."/>
      <w:lvlJc w:val="left"/>
      <w:pPr>
        <w:ind w:left="10800" w:hanging="1440"/>
      </w:pPr>
      <w:rPr>
        <w:rFonts w:cs="Times New Roman" w:hint="default"/>
      </w:rPr>
    </w:lvl>
    <w:lvl w:ilvl="7">
      <w:start w:val="1"/>
      <w:numFmt w:val="decimal"/>
      <w:isLgl/>
      <w:lvlText w:val="%1.%2.%3.%4.%5.%6.%7.%8."/>
      <w:lvlJc w:val="left"/>
      <w:pPr>
        <w:ind w:left="12240" w:hanging="1440"/>
      </w:pPr>
      <w:rPr>
        <w:rFonts w:cs="Times New Roman" w:hint="default"/>
      </w:rPr>
    </w:lvl>
    <w:lvl w:ilvl="8">
      <w:start w:val="1"/>
      <w:numFmt w:val="decimal"/>
      <w:isLgl/>
      <w:lvlText w:val="%1.%2.%3.%4.%5.%6.%7.%8.%9."/>
      <w:lvlJc w:val="left"/>
      <w:pPr>
        <w:ind w:left="14040" w:hanging="1800"/>
      </w:pPr>
      <w:rPr>
        <w:rFonts w:cs="Times New Roman" w:hint="default"/>
      </w:rPr>
    </w:lvl>
  </w:abstractNum>
  <w:abstractNum w:abstractNumId="28" w15:restartNumberingAfterBreak="0">
    <w:nsid w:val="3DF65A3A"/>
    <w:multiLevelType w:val="hybridMultilevel"/>
    <w:tmpl w:val="FFFFFFFF"/>
    <w:lvl w:ilvl="0" w:tplc="1FE4C730">
      <w:start w:val="1"/>
      <w:numFmt w:val="decimal"/>
      <w:lvlText w:val="%1."/>
      <w:lvlJc w:val="left"/>
      <w:pPr>
        <w:ind w:left="720" w:hanging="360"/>
      </w:pPr>
      <w:rPr>
        <w:rFonts w:cs="Times New Roman"/>
        <w:b w:val="0"/>
        <w:bCs/>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27A0414"/>
    <w:multiLevelType w:val="multilevel"/>
    <w:tmpl w:val="FFFFFFFF"/>
    <w:lvl w:ilvl="0">
      <w:start w:val="1"/>
      <w:numFmt w:val="bullet"/>
      <w:lvlText w:val=""/>
      <w:lvlJc w:val="left"/>
      <w:pPr>
        <w:ind w:left="495" w:hanging="495"/>
      </w:pPr>
      <w:rPr>
        <w:rFonts w:ascii="Symbol" w:hAnsi="Symbol"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44843A1B"/>
    <w:multiLevelType w:val="hybridMultilevel"/>
    <w:tmpl w:val="FFFFFFFF"/>
    <w:lvl w:ilvl="0" w:tplc="0415000F">
      <w:start w:val="1"/>
      <w:numFmt w:val="decimal"/>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31" w15:restartNumberingAfterBreak="0">
    <w:nsid w:val="45631730"/>
    <w:multiLevelType w:val="hybridMultilevel"/>
    <w:tmpl w:val="FFFFFFFF"/>
    <w:lvl w:ilvl="0" w:tplc="6B4CABB6">
      <w:start w:val="1"/>
      <w:numFmt w:val="bullet"/>
      <w:lvlText w:val=""/>
      <w:lvlJc w:val="left"/>
      <w:pPr>
        <w:ind w:left="786" w:hanging="360"/>
      </w:pPr>
      <w:rPr>
        <w:rFonts w:ascii="Symbol" w:hAnsi="Symbol" w:hint="default"/>
      </w:rPr>
    </w:lvl>
    <w:lvl w:ilvl="1" w:tplc="04150017">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2" w15:restartNumberingAfterBreak="0">
    <w:nsid w:val="4622448F"/>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47ED12F3"/>
    <w:multiLevelType w:val="hybridMultilevel"/>
    <w:tmpl w:val="FFFFFFFF"/>
    <w:lvl w:ilvl="0" w:tplc="FC005086">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B635632"/>
    <w:multiLevelType w:val="hybridMultilevel"/>
    <w:tmpl w:val="FFFFFFFF"/>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BA071FB"/>
    <w:multiLevelType w:val="hybridMultilevel"/>
    <w:tmpl w:val="FFFFFFFF"/>
    <w:lvl w:ilvl="0" w:tplc="D4A67F7A">
      <w:start w:val="1"/>
      <w:numFmt w:val="decimal"/>
      <w:lvlText w:val="%1."/>
      <w:lvlJc w:val="left"/>
      <w:pPr>
        <w:ind w:left="1364" w:hanging="360"/>
      </w:pPr>
      <w:rPr>
        <w:rFonts w:cs="Times New Roman"/>
        <w:b w:val="0"/>
        <w:bCs/>
      </w:rPr>
    </w:lvl>
    <w:lvl w:ilvl="1" w:tplc="04150019" w:tentative="1">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36" w15:restartNumberingAfterBreak="0">
    <w:nsid w:val="4CCA3496"/>
    <w:multiLevelType w:val="hybridMultilevel"/>
    <w:tmpl w:val="FFFFFFFF"/>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4D475DAB"/>
    <w:multiLevelType w:val="hybridMultilevel"/>
    <w:tmpl w:val="FFFFFFFF"/>
    <w:lvl w:ilvl="0" w:tplc="04150017">
      <w:start w:val="1"/>
      <w:numFmt w:val="lowerLetter"/>
      <w:lvlText w:val="%1)"/>
      <w:lvlJc w:val="left"/>
      <w:pPr>
        <w:ind w:left="1004" w:hanging="360"/>
      </w:pPr>
      <w:rPr>
        <w:rFonts w:cs="Times New Roman"/>
      </w:rPr>
    </w:lvl>
    <w:lvl w:ilvl="1" w:tplc="6B4CABB6">
      <w:start w:val="1"/>
      <w:numFmt w:val="bullet"/>
      <w:lvlText w:val=""/>
      <w:lvlJc w:val="left"/>
      <w:pPr>
        <w:ind w:left="1724" w:hanging="360"/>
      </w:pPr>
      <w:rPr>
        <w:rFonts w:ascii="Symbol" w:hAnsi="Symbol" w:hint="default"/>
      </w:rPr>
    </w:lvl>
    <w:lvl w:ilvl="2" w:tplc="4EE8A304">
      <w:start w:val="1"/>
      <w:numFmt w:val="decimal"/>
      <w:lvlText w:val="%3."/>
      <w:lvlJc w:val="left"/>
      <w:pPr>
        <w:ind w:left="2624" w:hanging="360"/>
      </w:pPr>
      <w:rPr>
        <w:rFonts w:cs="Times New Roman" w:hint="default"/>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15:restartNumberingAfterBreak="0">
    <w:nsid w:val="4DD35C12"/>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9" w15:restartNumberingAfterBreak="0">
    <w:nsid w:val="4EA67660"/>
    <w:multiLevelType w:val="hybridMultilevel"/>
    <w:tmpl w:val="FFFFFFFF"/>
    <w:lvl w:ilvl="0" w:tplc="0F20C130">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4D231B0"/>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1" w15:restartNumberingAfterBreak="0">
    <w:nsid w:val="5A16587C"/>
    <w:multiLevelType w:val="hybridMultilevel"/>
    <w:tmpl w:val="FFFFFFFF"/>
    <w:lvl w:ilvl="0" w:tplc="725828F6">
      <w:start w:val="1"/>
      <w:numFmt w:val="decimal"/>
      <w:lvlText w:val="%1."/>
      <w:lvlJc w:val="left"/>
      <w:pPr>
        <w:ind w:left="144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2" w15:restartNumberingAfterBreak="0">
    <w:nsid w:val="5A8032A6"/>
    <w:multiLevelType w:val="hybridMultilevel"/>
    <w:tmpl w:val="FFFFFFFF"/>
    <w:lvl w:ilvl="0" w:tplc="0415000F">
      <w:start w:val="1"/>
      <w:numFmt w:val="decimal"/>
      <w:lvlText w:val="%1."/>
      <w:lvlJc w:val="left"/>
      <w:pPr>
        <w:ind w:left="316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AA23301"/>
    <w:multiLevelType w:val="hybridMultilevel"/>
    <w:tmpl w:val="FFFFFFFF"/>
    <w:lvl w:ilvl="0" w:tplc="7436A6FC">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B7E4920"/>
    <w:multiLevelType w:val="hybridMultilevel"/>
    <w:tmpl w:val="FFFFFFFF"/>
    <w:lvl w:ilvl="0" w:tplc="2B6C483A">
      <w:start w:val="1"/>
      <w:numFmt w:val="decimal"/>
      <w:lvlText w:val="%1."/>
      <w:lvlJc w:val="left"/>
      <w:pPr>
        <w:ind w:left="417" w:hanging="360"/>
      </w:pPr>
      <w:rPr>
        <w:rFonts w:ascii="Arial" w:eastAsiaTheme="minorEastAsia" w:hAnsi="Arial" w:cs="Arial"/>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45" w15:restartNumberingAfterBreak="0">
    <w:nsid w:val="62FB10B6"/>
    <w:multiLevelType w:val="hybridMultilevel"/>
    <w:tmpl w:val="FFFFFFFF"/>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2AFC6458">
      <w:start w:val="1"/>
      <w:numFmt w:val="decimal"/>
      <w:lvlText w:val="%3."/>
      <w:lvlJc w:val="left"/>
      <w:pPr>
        <w:ind w:left="2624" w:hanging="360"/>
      </w:pPr>
      <w:rPr>
        <w:rFonts w:eastAsiaTheme="minorEastAsia" w:cs="Times New Roman" w:hint="default"/>
        <w:b w:val="0"/>
      </w:rPr>
    </w:lvl>
    <w:lvl w:ilvl="3" w:tplc="D72C606A">
      <w:start w:val="1"/>
      <w:numFmt w:val="lowerLetter"/>
      <w:lvlText w:val="%4)"/>
      <w:lvlJc w:val="left"/>
      <w:pPr>
        <w:ind w:left="3164" w:hanging="360"/>
      </w:pPr>
      <w:rPr>
        <w:rFonts w:cs="Times New Roman" w:hint="default"/>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6" w15:restartNumberingAfterBreak="0">
    <w:nsid w:val="67020D4B"/>
    <w:multiLevelType w:val="hybridMultilevel"/>
    <w:tmpl w:val="FFFFFFFF"/>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676F487C"/>
    <w:multiLevelType w:val="hybridMultilevel"/>
    <w:tmpl w:val="FFFFFFFF"/>
    <w:lvl w:ilvl="0" w:tplc="0415000F">
      <w:start w:val="1"/>
      <w:numFmt w:val="decimal"/>
      <w:lvlText w:val="%1."/>
      <w:lvlJc w:val="left"/>
      <w:pPr>
        <w:ind w:left="786" w:hanging="360"/>
      </w:pPr>
      <w:rPr>
        <w:rFonts w:cs="Times New Roman"/>
      </w:rPr>
    </w:lvl>
    <w:lvl w:ilvl="1" w:tplc="7208104E">
      <w:start w:val="1"/>
      <w:numFmt w:val="lowerLetter"/>
      <w:lvlText w:val="%2)"/>
      <w:lvlJc w:val="left"/>
      <w:pPr>
        <w:ind w:left="1506" w:hanging="360"/>
      </w:pPr>
      <w:rPr>
        <w:rFonts w:cs="Times New Roman"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15:restartNumberingAfterBreak="0">
    <w:nsid w:val="69565EFC"/>
    <w:multiLevelType w:val="hybridMultilevel"/>
    <w:tmpl w:val="FFFFFFFF"/>
    <w:lvl w:ilvl="0" w:tplc="55E0EFA2">
      <w:start w:val="1"/>
      <w:numFmt w:val="decimal"/>
      <w:lvlText w:val="%1."/>
      <w:lvlJc w:val="left"/>
      <w:pPr>
        <w:ind w:left="531" w:hanging="360"/>
      </w:pPr>
      <w:rPr>
        <w:rFonts w:cs="Times New Roman" w:hint="default"/>
      </w:rPr>
    </w:lvl>
    <w:lvl w:ilvl="1" w:tplc="04150019" w:tentative="1">
      <w:start w:val="1"/>
      <w:numFmt w:val="lowerLetter"/>
      <w:lvlText w:val="%2."/>
      <w:lvlJc w:val="left"/>
      <w:pPr>
        <w:ind w:left="1554" w:hanging="360"/>
      </w:pPr>
      <w:rPr>
        <w:rFonts w:cs="Times New Roman"/>
      </w:rPr>
    </w:lvl>
    <w:lvl w:ilvl="2" w:tplc="0415001B" w:tentative="1">
      <w:start w:val="1"/>
      <w:numFmt w:val="lowerRoman"/>
      <w:lvlText w:val="%3."/>
      <w:lvlJc w:val="right"/>
      <w:pPr>
        <w:ind w:left="2274" w:hanging="180"/>
      </w:pPr>
      <w:rPr>
        <w:rFonts w:cs="Times New Roman"/>
      </w:rPr>
    </w:lvl>
    <w:lvl w:ilvl="3" w:tplc="0415000F" w:tentative="1">
      <w:start w:val="1"/>
      <w:numFmt w:val="decimal"/>
      <w:lvlText w:val="%4."/>
      <w:lvlJc w:val="left"/>
      <w:pPr>
        <w:ind w:left="2994" w:hanging="360"/>
      </w:pPr>
      <w:rPr>
        <w:rFonts w:cs="Times New Roman"/>
      </w:rPr>
    </w:lvl>
    <w:lvl w:ilvl="4" w:tplc="04150019" w:tentative="1">
      <w:start w:val="1"/>
      <w:numFmt w:val="lowerLetter"/>
      <w:lvlText w:val="%5."/>
      <w:lvlJc w:val="left"/>
      <w:pPr>
        <w:ind w:left="3714" w:hanging="360"/>
      </w:pPr>
      <w:rPr>
        <w:rFonts w:cs="Times New Roman"/>
      </w:rPr>
    </w:lvl>
    <w:lvl w:ilvl="5" w:tplc="0415001B" w:tentative="1">
      <w:start w:val="1"/>
      <w:numFmt w:val="lowerRoman"/>
      <w:lvlText w:val="%6."/>
      <w:lvlJc w:val="right"/>
      <w:pPr>
        <w:ind w:left="4434" w:hanging="180"/>
      </w:pPr>
      <w:rPr>
        <w:rFonts w:cs="Times New Roman"/>
      </w:rPr>
    </w:lvl>
    <w:lvl w:ilvl="6" w:tplc="0415000F" w:tentative="1">
      <w:start w:val="1"/>
      <w:numFmt w:val="decimal"/>
      <w:lvlText w:val="%7."/>
      <w:lvlJc w:val="left"/>
      <w:pPr>
        <w:ind w:left="5154" w:hanging="360"/>
      </w:pPr>
      <w:rPr>
        <w:rFonts w:cs="Times New Roman"/>
      </w:rPr>
    </w:lvl>
    <w:lvl w:ilvl="7" w:tplc="04150019" w:tentative="1">
      <w:start w:val="1"/>
      <w:numFmt w:val="lowerLetter"/>
      <w:lvlText w:val="%8."/>
      <w:lvlJc w:val="left"/>
      <w:pPr>
        <w:ind w:left="5874" w:hanging="360"/>
      </w:pPr>
      <w:rPr>
        <w:rFonts w:cs="Times New Roman"/>
      </w:rPr>
    </w:lvl>
    <w:lvl w:ilvl="8" w:tplc="0415001B" w:tentative="1">
      <w:start w:val="1"/>
      <w:numFmt w:val="lowerRoman"/>
      <w:lvlText w:val="%9."/>
      <w:lvlJc w:val="right"/>
      <w:pPr>
        <w:ind w:left="6594" w:hanging="180"/>
      </w:pPr>
      <w:rPr>
        <w:rFonts w:cs="Times New Roman"/>
      </w:rPr>
    </w:lvl>
  </w:abstractNum>
  <w:abstractNum w:abstractNumId="49" w15:restartNumberingAfterBreak="0">
    <w:nsid w:val="69D676BF"/>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0" w15:restartNumberingAfterBreak="0">
    <w:nsid w:val="6BE20098"/>
    <w:multiLevelType w:val="hybridMultilevel"/>
    <w:tmpl w:val="FFFFFFFF"/>
    <w:lvl w:ilvl="0" w:tplc="1AAEC712">
      <w:start w:val="1"/>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E690567"/>
    <w:multiLevelType w:val="hybridMultilevel"/>
    <w:tmpl w:val="FFFFFFFF"/>
    <w:lvl w:ilvl="0" w:tplc="0415000F">
      <w:start w:val="1"/>
      <w:numFmt w:val="decimal"/>
      <w:lvlText w:val="%1."/>
      <w:lvlJc w:val="left"/>
      <w:pPr>
        <w:ind w:left="720" w:hanging="360"/>
      </w:pPr>
      <w:rPr>
        <w:rFonts w:cs="Times New Roman"/>
      </w:rPr>
    </w:lvl>
    <w:lvl w:ilvl="1" w:tplc="C9D0AD2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713F3EAF"/>
    <w:multiLevelType w:val="hybridMultilevel"/>
    <w:tmpl w:val="FFFFFFFF"/>
    <w:lvl w:ilvl="0" w:tplc="0415000F">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3" w15:restartNumberingAfterBreak="0">
    <w:nsid w:val="73E97F2E"/>
    <w:multiLevelType w:val="hybridMultilevel"/>
    <w:tmpl w:val="FFFFFFFF"/>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75337796"/>
    <w:multiLevelType w:val="hybridMultilevel"/>
    <w:tmpl w:val="FFFFFFFF"/>
    <w:lvl w:ilvl="0" w:tplc="725828F6">
      <w:start w:val="1"/>
      <w:numFmt w:val="decimal"/>
      <w:lvlText w:val="%1."/>
      <w:lvlJc w:val="left"/>
      <w:pPr>
        <w:ind w:left="720" w:hanging="360"/>
      </w:pPr>
      <w:rPr>
        <w:rFonts w:cs="Times New Roman" w:hint="default"/>
        <w:b w:val="0"/>
      </w:rPr>
    </w:lvl>
    <w:lvl w:ilvl="1" w:tplc="35F8FD8A">
      <w:start w:val="4"/>
      <w:numFmt w:val="bullet"/>
      <w:lvlText w:val=""/>
      <w:lvlJc w:val="left"/>
      <w:pPr>
        <w:ind w:left="1440" w:hanging="360"/>
      </w:pPr>
      <w:rPr>
        <w:rFonts w:ascii="Symbol" w:eastAsiaTheme="minorEastAsia"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65E566D"/>
    <w:multiLevelType w:val="multilevel"/>
    <w:tmpl w:val="FFFFFFFF"/>
    <w:lvl w:ilvl="0">
      <w:start w:val="1"/>
      <w:numFmt w:val="decimal"/>
      <w:lvlText w:val="%1."/>
      <w:lvlJc w:val="left"/>
      <w:pPr>
        <w:ind w:left="720" w:hanging="360"/>
      </w:pPr>
      <w:rPr>
        <w:rFonts w:cs="Times New Roman" w:hint="default"/>
        <w:sz w:val="20"/>
        <w:szCs w:val="20"/>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56" w15:restartNumberingAfterBreak="0">
    <w:nsid w:val="76C829B3"/>
    <w:multiLevelType w:val="hybridMultilevel"/>
    <w:tmpl w:val="FFFFFFFF"/>
    <w:lvl w:ilvl="0" w:tplc="6B4CABB6">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7" w15:restartNumberingAfterBreak="0">
    <w:nsid w:val="7E78127E"/>
    <w:multiLevelType w:val="hybridMultilevel"/>
    <w:tmpl w:val="FFFFFFFF"/>
    <w:lvl w:ilvl="0" w:tplc="0415000F">
      <w:start w:val="1"/>
      <w:numFmt w:val="decimal"/>
      <w:lvlText w:val="%1."/>
      <w:lvlJc w:val="left"/>
      <w:pPr>
        <w:ind w:left="889" w:hanging="360"/>
      </w:pPr>
      <w:rPr>
        <w:rFonts w:cs="Times New Roman"/>
      </w:rPr>
    </w:lvl>
    <w:lvl w:ilvl="1" w:tplc="04150019" w:tentative="1">
      <w:start w:val="1"/>
      <w:numFmt w:val="lowerLetter"/>
      <w:lvlText w:val="%2."/>
      <w:lvlJc w:val="left"/>
      <w:pPr>
        <w:ind w:left="1609" w:hanging="360"/>
      </w:pPr>
      <w:rPr>
        <w:rFonts w:cs="Times New Roman"/>
      </w:rPr>
    </w:lvl>
    <w:lvl w:ilvl="2" w:tplc="0415001B" w:tentative="1">
      <w:start w:val="1"/>
      <w:numFmt w:val="lowerRoman"/>
      <w:lvlText w:val="%3."/>
      <w:lvlJc w:val="right"/>
      <w:pPr>
        <w:ind w:left="2329" w:hanging="180"/>
      </w:pPr>
      <w:rPr>
        <w:rFonts w:cs="Times New Roman"/>
      </w:rPr>
    </w:lvl>
    <w:lvl w:ilvl="3" w:tplc="0415000F" w:tentative="1">
      <w:start w:val="1"/>
      <w:numFmt w:val="decimal"/>
      <w:lvlText w:val="%4."/>
      <w:lvlJc w:val="left"/>
      <w:pPr>
        <w:ind w:left="3049" w:hanging="360"/>
      </w:pPr>
      <w:rPr>
        <w:rFonts w:cs="Times New Roman"/>
      </w:rPr>
    </w:lvl>
    <w:lvl w:ilvl="4" w:tplc="04150019" w:tentative="1">
      <w:start w:val="1"/>
      <w:numFmt w:val="lowerLetter"/>
      <w:lvlText w:val="%5."/>
      <w:lvlJc w:val="left"/>
      <w:pPr>
        <w:ind w:left="3769" w:hanging="360"/>
      </w:pPr>
      <w:rPr>
        <w:rFonts w:cs="Times New Roman"/>
      </w:rPr>
    </w:lvl>
    <w:lvl w:ilvl="5" w:tplc="0415001B" w:tentative="1">
      <w:start w:val="1"/>
      <w:numFmt w:val="lowerRoman"/>
      <w:lvlText w:val="%6."/>
      <w:lvlJc w:val="right"/>
      <w:pPr>
        <w:ind w:left="4489" w:hanging="180"/>
      </w:pPr>
      <w:rPr>
        <w:rFonts w:cs="Times New Roman"/>
      </w:rPr>
    </w:lvl>
    <w:lvl w:ilvl="6" w:tplc="0415000F" w:tentative="1">
      <w:start w:val="1"/>
      <w:numFmt w:val="decimal"/>
      <w:lvlText w:val="%7."/>
      <w:lvlJc w:val="left"/>
      <w:pPr>
        <w:ind w:left="5209" w:hanging="360"/>
      </w:pPr>
      <w:rPr>
        <w:rFonts w:cs="Times New Roman"/>
      </w:rPr>
    </w:lvl>
    <w:lvl w:ilvl="7" w:tplc="04150019" w:tentative="1">
      <w:start w:val="1"/>
      <w:numFmt w:val="lowerLetter"/>
      <w:lvlText w:val="%8."/>
      <w:lvlJc w:val="left"/>
      <w:pPr>
        <w:ind w:left="5929" w:hanging="360"/>
      </w:pPr>
      <w:rPr>
        <w:rFonts w:cs="Times New Roman"/>
      </w:rPr>
    </w:lvl>
    <w:lvl w:ilvl="8" w:tplc="0415001B" w:tentative="1">
      <w:start w:val="1"/>
      <w:numFmt w:val="lowerRoman"/>
      <w:lvlText w:val="%9."/>
      <w:lvlJc w:val="right"/>
      <w:pPr>
        <w:ind w:left="6649" w:hanging="180"/>
      </w:pPr>
      <w:rPr>
        <w:rFonts w:cs="Times New Roman"/>
      </w:rPr>
    </w:lvl>
  </w:abstractNum>
  <w:abstractNum w:abstractNumId="58" w15:restartNumberingAfterBreak="0">
    <w:nsid w:val="7F716C70"/>
    <w:multiLevelType w:val="hybridMultilevel"/>
    <w:tmpl w:val="FFFFFFFF"/>
    <w:lvl w:ilvl="0" w:tplc="6B4CAB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22"/>
  </w:num>
  <w:num w:numId="2">
    <w:abstractNumId w:val="38"/>
  </w:num>
  <w:num w:numId="3">
    <w:abstractNumId w:val="32"/>
  </w:num>
  <w:num w:numId="4">
    <w:abstractNumId w:val="40"/>
  </w:num>
  <w:num w:numId="5">
    <w:abstractNumId w:val="49"/>
  </w:num>
  <w:num w:numId="6">
    <w:abstractNumId w:val="11"/>
  </w:num>
  <w:num w:numId="7">
    <w:abstractNumId w:val="35"/>
  </w:num>
  <w:num w:numId="8">
    <w:abstractNumId w:val="33"/>
  </w:num>
  <w:num w:numId="9">
    <w:abstractNumId w:val="45"/>
  </w:num>
  <w:num w:numId="10">
    <w:abstractNumId w:val="4"/>
  </w:num>
  <w:num w:numId="11">
    <w:abstractNumId w:val="51"/>
  </w:num>
  <w:num w:numId="12">
    <w:abstractNumId w:val="21"/>
  </w:num>
  <w:num w:numId="13">
    <w:abstractNumId w:val="6"/>
  </w:num>
  <w:num w:numId="14">
    <w:abstractNumId w:val="54"/>
  </w:num>
  <w:num w:numId="15">
    <w:abstractNumId w:val="25"/>
  </w:num>
  <w:num w:numId="16">
    <w:abstractNumId w:val="2"/>
  </w:num>
  <w:num w:numId="17">
    <w:abstractNumId w:val="23"/>
  </w:num>
  <w:num w:numId="18">
    <w:abstractNumId w:val="1"/>
  </w:num>
  <w:num w:numId="19">
    <w:abstractNumId w:val="56"/>
  </w:num>
  <w:num w:numId="20">
    <w:abstractNumId w:val="36"/>
  </w:num>
  <w:num w:numId="21">
    <w:abstractNumId w:val="26"/>
  </w:num>
  <w:num w:numId="22">
    <w:abstractNumId w:val="20"/>
  </w:num>
  <w:num w:numId="23">
    <w:abstractNumId w:val="57"/>
  </w:num>
  <w:num w:numId="24">
    <w:abstractNumId w:val="41"/>
  </w:num>
  <w:num w:numId="25">
    <w:abstractNumId w:val="3"/>
  </w:num>
  <w:num w:numId="26">
    <w:abstractNumId w:val="37"/>
  </w:num>
  <w:num w:numId="27">
    <w:abstractNumId w:val="12"/>
  </w:num>
  <w:num w:numId="28">
    <w:abstractNumId w:val="47"/>
  </w:num>
  <w:num w:numId="29">
    <w:abstractNumId w:val="8"/>
  </w:num>
  <w:num w:numId="30">
    <w:abstractNumId w:val="7"/>
  </w:num>
  <w:num w:numId="31">
    <w:abstractNumId w:val="5"/>
  </w:num>
  <w:num w:numId="32">
    <w:abstractNumId w:val="31"/>
  </w:num>
  <w:num w:numId="33">
    <w:abstractNumId w:val="58"/>
  </w:num>
  <w:num w:numId="34">
    <w:abstractNumId w:val="53"/>
  </w:num>
  <w:num w:numId="35">
    <w:abstractNumId w:val="42"/>
  </w:num>
  <w:num w:numId="36">
    <w:abstractNumId w:val="52"/>
  </w:num>
  <w:num w:numId="37">
    <w:abstractNumId w:val="18"/>
  </w:num>
  <w:num w:numId="38">
    <w:abstractNumId w:val="46"/>
  </w:num>
  <w:num w:numId="39">
    <w:abstractNumId w:val="9"/>
  </w:num>
  <w:num w:numId="40">
    <w:abstractNumId w:val="43"/>
  </w:num>
  <w:num w:numId="41">
    <w:abstractNumId w:val="27"/>
  </w:num>
  <w:num w:numId="42">
    <w:abstractNumId w:val="50"/>
  </w:num>
  <w:num w:numId="43">
    <w:abstractNumId w:val="30"/>
  </w:num>
  <w:num w:numId="44">
    <w:abstractNumId w:val="34"/>
  </w:num>
  <w:num w:numId="45">
    <w:abstractNumId w:val="15"/>
  </w:num>
  <w:num w:numId="46">
    <w:abstractNumId w:val="17"/>
  </w:num>
  <w:num w:numId="47">
    <w:abstractNumId w:val="13"/>
  </w:num>
  <w:num w:numId="48">
    <w:abstractNumId w:val="0"/>
  </w:num>
  <w:num w:numId="49">
    <w:abstractNumId w:val="44"/>
  </w:num>
  <w:num w:numId="50">
    <w:abstractNumId w:val="48"/>
  </w:num>
  <w:num w:numId="51">
    <w:abstractNumId w:val="10"/>
  </w:num>
  <w:num w:numId="52">
    <w:abstractNumId w:val="55"/>
  </w:num>
  <w:num w:numId="53">
    <w:abstractNumId w:val="29"/>
  </w:num>
  <w:num w:numId="54">
    <w:abstractNumId w:val="19"/>
  </w:num>
  <w:num w:numId="55">
    <w:abstractNumId w:val="14"/>
  </w:num>
  <w:num w:numId="56">
    <w:abstractNumId w:val="39"/>
  </w:num>
  <w:num w:numId="57">
    <w:abstractNumId w:val="28"/>
  </w:num>
  <w:num w:numId="58">
    <w:abstractNumId w:val="16"/>
  </w:num>
  <w:num w:numId="59">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124"/>
    <w:rsid w:val="000372B1"/>
    <w:rsid w:val="00046F30"/>
    <w:rsid w:val="00114960"/>
    <w:rsid w:val="001535E4"/>
    <w:rsid w:val="00493679"/>
    <w:rsid w:val="004D790D"/>
    <w:rsid w:val="00556378"/>
    <w:rsid w:val="00622A3A"/>
    <w:rsid w:val="006A3E17"/>
    <w:rsid w:val="00716A97"/>
    <w:rsid w:val="007613D4"/>
    <w:rsid w:val="0080762D"/>
    <w:rsid w:val="00937B49"/>
    <w:rsid w:val="00AC125C"/>
    <w:rsid w:val="00D40F8C"/>
    <w:rsid w:val="00F82124"/>
    <w:rsid w:val="00F972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E227DE-4F2C-4BEA-AE15-8A2C0CAA7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25C"/>
    <w:pPr>
      <w:spacing w:after="0" w:line="240" w:lineRule="auto"/>
    </w:pPr>
    <w:rPr>
      <w:rFonts w:ascii="Times New Roman" w:eastAsiaTheme="minorEastAsia"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link w:val="pktZnak"/>
    <w:rsid w:val="00AC125C"/>
    <w:pPr>
      <w:spacing w:before="60" w:after="60"/>
      <w:ind w:left="851" w:hanging="295"/>
      <w:jc w:val="both"/>
    </w:pPr>
    <w:rPr>
      <w:szCs w:val="20"/>
    </w:rPr>
  </w:style>
  <w:style w:type="character" w:customStyle="1" w:styleId="pktZnak">
    <w:name w:val="pkt Znak"/>
    <w:link w:val="pkt"/>
    <w:locked/>
    <w:rsid w:val="00AC125C"/>
    <w:rPr>
      <w:rFonts w:ascii="Times New Roman" w:eastAsiaTheme="minorEastAsia" w:hAnsi="Times New Roman" w:cs="Times New Roman"/>
      <w:sz w:val="24"/>
      <w:szCs w:val="20"/>
      <w:lang w:eastAsia="pl-PL"/>
    </w:rPr>
  </w:style>
  <w:style w:type="paragraph" w:styleId="Tekstpodstawowy2">
    <w:name w:val="Body Text 2"/>
    <w:basedOn w:val="Normalny"/>
    <w:link w:val="Tekstpodstawowy2Znak"/>
    <w:uiPriority w:val="99"/>
    <w:rsid w:val="00AC125C"/>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C125C"/>
    <w:rPr>
      <w:rFonts w:ascii="Arial" w:eastAsiaTheme="minorEastAsia" w:hAnsi="Arial" w:cs="Times New Roman"/>
      <w:sz w:val="20"/>
      <w:szCs w:val="20"/>
      <w:lang w:eastAsia="pl-PL"/>
    </w:rPr>
  </w:style>
  <w:style w:type="paragraph" w:styleId="Stopka">
    <w:name w:val="footer"/>
    <w:basedOn w:val="Normalny"/>
    <w:link w:val="StopkaZnak"/>
    <w:uiPriority w:val="99"/>
    <w:rsid w:val="00AC125C"/>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C125C"/>
    <w:rPr>
      <w:rFonts w:ascii="Tahoma" w:eastAsiaTheme="minorEastAsia" w:hAnsi="Tahoma" w:cs="Times New Roman"/>
      <w:sz w:val="20"/>
      <w:szCs w:val="20"/>
      <w:lang w:eastAsia="pl-PL"/>
    </w:rPr>
  </w:style>
  <w:style w:type="character" w:styleId="Hipercze">
    <w:name w:val="Hyperlink"/>
    <w:basedOn w:val="Domylnaczcionkaakapitu"/>
    <w:uiPriority w:val="99"/>
    <w:rsid w:val="00AC125C"/>
    <w:rPr>
      <w:rFonts w:cs="Times New Roman"/>
      <w:color w:val="FF0000"/>
      <w:u w:val="single" w:color="FF0000"/>
    </w:rPr>
  </w:style>
  <w:style w:type="paragraph" w:styleId="Tekstprzypisudolnego">
    <w:name w:val="footnote text"/>
    <w:aliases w:val="Podrozdział,Tekst przypisu Znak"/>
    <w:basedOn w:val="Normalny"/>
    <w:link w:val="TekstprzypisudolnegoZnak"/>
    <w:uiPriority w:val="99"/>
    <w:rsid w:val="00AC125C"/>
    <w:rPr>
      <w:rFonts w:ascii="Tahoma" w:hAnsi="Tahoma"/>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rsid w:val="00AC125C"/>
    <w:rPr>
      <w:rFonts w:ascii="Tahoma" w:eastAsiaTheme="minorEastAsia" w:hAnsi="Tahoma" w:cs="Times New Roman"/>
      <w:sz w:val="20"/>
      <w:szCs w:val="20"/>
      <w:lang w:eastAsia="pl-PL"/>
    </w:rPr>
  </w:style>
  <w:style w:type="paragraph" w:styleId="Nagwek">
    <w:name w:val="header"/>
    <w:basedOn w:val="Normalny"/>
    <w:link w:val="NagwekZnak"/>
    <w:rsid w:val="00AC125C"/>
    <w:pPr>
      <w:tabs>
        <w:tab w:val="center" w:pos="4536"/>
        <w:tab w:val="right" w:pos="9072"/>
      </w:tabs>
    </w:pPr>
  </w:style>
  <w:style w:type="character" w:customStyle="1" w:styleId="NagwekZnak">
    <w:name w:val="Nagłówek Znak"/>
    <w:basedOn w:val="Domylnaczcionkaakapitu"/>
    <w:link w:val="Nagwek"/>
    <w:uiPriority w:val="99"/>
    <w:rsid w:val="00AC125C"/>
    <w:rPr>
      <w:rFonts w:ascii="Times New Roman" w:eastAsiaTheme="minorEastAsia" w:hAnsi="Times New Roman" w:cs="Times New Roman"/>
      <w:sz w:val="24"/>
      <w:szCs w:val="24"/>
      <w:lang w:eastAsia="pl-PL"/>
    </w:rPr>
  </w:style>
  <w:style w:type="paragraph" w:styleId="Akapitzlist">
    <w:name w:val="List Paragraph"/>
    <w:aliases w:val="L1,Numerowanie,2 heading,A_wyliczenie,K-P_odwolanie,Akapit z listą5,maz_wyliczenie,opis dzialania,Asia 2  Akapit z listą,tekst normalny,CW_Lista,normalny tekst,Odstavec,BulletC,Obiekt,Wyliczanie,Wypunktowanie,Nagłowek 3"/>
    <w:basedOn w:val="Normalny"/>
    <w:link w:val="AkapitzlistZnak"/>
    <w:uiPriority w:val="34"/>
    <w:qFormat/>
    <w:rsid w:val="00AC125C"/>
    <w:pPr>
      <w:ind w:left="708"/>
    </w:pPr>
  </w:style>
  <w:style w:type="character" w:customStyle="1" w:styleId="Teksttreci">
    <w:name w:val="Tekst treści_"/>
    <w:basedOn w:val="Domylnaczcionkaakapitu"/>
    <w:link w:val="Teksttreci0"/>
    <w:locked/>
    <w:rsid w:val="00AC125C"/>
    <w:rPr>
      <w:rFonts w:ascii="Verdana" w:hAnsi="Verdana" w:cs="Verdana"/>
      <w:sz w:val="19"/>
      <w:szCs w:val="19"/>
      <w:shd w:val="clear" w:color="auto" w:fill="FFFFFF"/>
    </w:rPr>
  </w:style>
  <w:style w:type="paragraph" w:customStyle="1" w:styleId="Teksttreci0">
    <w:name w:val="Tekst treści"/>
    <w:basedOn w:val="Normalny"/>
    <w:link w:val="Teksttreci"/>
    <w:rsid w:val="00AC125C"/>
    <w:pPr>
      <w:shd w:val="clear" w:color="auto" w:fill="FFFFFF"/>
      <w:spacing w:line="240" w:lineRule="atLeast"/>
      <w:ind w:hanging="1700"/>
    </w:pPr>
    <w:rPr>
      <w:rFonts w:ascii="Verdana" w:eastAsiaTheme="minorHAnsi" w:hAnsi="Verdana" w:cs="Verdana"/>
      <w:sz w:val="19"/>
      <w:szCs w:val="19"/>
      <w:lang w:eastAsia="en-US"/>
    </w:rPr>
  </w:style>
  <w:style w:type="character" w:customStyle="1" w:styleId="AkapitzlistZnak">
    <w:name w:val="Akapit z listą Znak"/>
    <w:aliases w:val="L1 Znak,Numerowanie Znak,2 heading Znak,A_wyliczenie Znak,K-P_odwolanie Znak,Akapit z listą5 Znak,maz_wyliczenie Znak,opis dzialania Znak,Asia 2  Akapit z listą Znak,tekst normalny Znak,CW_Lista Znak,normalny tekst Znak,Odstavec Znak"/>
    <w:link w:val="Akapitzlist"/>
    <w:uiPriority w:val="34"/>
    <w:qFormat/>
    <w:locked/>
    <w:rsid w:val="00AC125C"/>
    <w:rPr>
      <w:rFonts w:ascii="Times New Roman" w:eastAsiaTheme="minorEastAsia" w:hAnsi="Times New Roman" w:cs="Times New Roman"/>
      <w:sz w:val="24"/>
      <w:szCs w:val="24"/>
      <w:lang w:eastAsia="pl-PL"/>
    </w:rPr>
  </w:style>
  <w:style w:type="paragraph" w:customStyle="1" w:styleId="Tekstpodstawowy31">
    <w:name w:val="Tekst podstawowy 31"/>
    <w:basedOn w:val="Normalny"/>
    <w:rsid w:val="00AC125C"/>
    <w:pPr>
      <w:suppressAutoHyphens/>
      <w:jc w:val="both"/>
    </w:pPr>
    <w:rPr>
      <w:b/>
      <w:sz w:val="28"/>
      <w:szCs w:val="20"/>
      <w:lang w:eastAsia="ar-SA"/>
    </w:rPr>
  </w:style>
  <w:style w:type="paragraph" w:styleId="Tekstdymka">
    <w:name w:val="Balloon Text"/>
    <w:basedOn w:val="Normalny"/>
    <w:link w:val="TekstdymkaZnak"/>
    <w:uiPriority w:val="99"/>
    <w:semiHidden/>
    <w:unhideWhenUsed/>
    <w:rsid w:val="00622A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2A3A"/>
    <w:rPr>
      <w:rFonts w:ascii="Segoe UI" w:eastAsiaTheme="minorEastAsia" w:hAnsi="Segoe UI" w:cs="Segoe UI"/>
      <w:sz w:val="18"/>
      <w:szCs w:val="18"/>
      <w:lang w:eastAsia="pl-PL"/>
    </w:rPr>
  </w:style>
  <w:style w:type="character" w:customStyle="1" w:styleId="NagwekZnak1">
    <w:name w:val="Nagłówek Znak1"/>
    <w:locked/>
    <w:rsid w:val="00F972D1"/>
    <w:rPr>
      <w:rFonts w:ascii="Arial" w:eastAsia="Times New Roman" w:hAnsi="Arial"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ropczyce.pl/" TargetMode="External"/><Relationship Id="rId13" Type="http://schemas.openxmlformats.org/officeDocument/2006/relationships/hyperlink" Target="mailto:iod@zozropczyce.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ntakt@zozropczyce.pl" TargetMode="External"/><Relationship Id="rId12" Type="http://schemas.openxmlformats.org/officeDocument/2006/relationships/hyperlink" Target="mailto:kontakt@zozropczyce.p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p@zozropczyce.p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iod@zozropczy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21</Pages>
  <Words>9415</Words>
  <Characters>56495</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10</cp:revision>
  <cp:lastPrinted>2024-10-29T10:38:00Z</cp:lastPrinted>
  <dcterms:created xsi:type="dcterms:W3CDTF">2024-10-29T08:25:00Z</dcterms:created>
  <dcterms:modified xsi:type="dcterms:W3CDTF">2024-10-29T11:58:00Z</dcterms:modified>
</cp:coreProperties>
</file>